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5E" w:rsidRDefault="000F7951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郑州大学第一附属医院</w:t>
      </w:r>
    </w:p>
    <w:p w:rsidR="00734E5E" w:rsidRPr="00204904" w:rsidRDefault="000F7951" w:rsidP="0020490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医疗设备招标</w:t>
      </w:r>
      <w:r>
        <w:rPr>
          <w:rFonts w:asciiTheme="minorEastAsia" w:hAnsiTheme="minorEastAsia"/>
          <w:b/>
          <w:sz w:val="44"/>
          <w:szCs w:val="44"/>
        </w:rPr>
        <w:t>技术参数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</w:t>
      </w:r>
    </w:p>
    <w:tbl>
      <w:tblPr>
        <w:tblStyle w:val="a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810"/>
        <w:gridCol w:w="5575"/>
        <w:gridCol w:w="1276"/>
        <w:gridCol w:w="1105"/>
      </w:tblGrid>
      <w:tr w:rsidR="00734E5E" w:rsidRPr="00204904" w:rsidTr="00383621">
        <w:trPr>
          <w:trHeight w:val="226"/>
          <w:jc w:val="center"/>
        </w:trPr>
        <w:tc>
          <w:tcPr>
            <w:tcW w:w="1537" w:type="dxa"/>
            <w:gridSpan w:val="2"/>
            <w:vAlign w:val="center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设备</w:t>
            </w:r>
            <w:r w:rsidRPr="00204904">
              <w:rPr>
                <w:rFonts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5575" w:type="dxa"/>
          </w:tcPr>
          <w:p w:rsidR="00734E5E" w:rsidRPr="00204904" w:rsidRDefault="000F7951" w:rsidP="003719E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全</w:t>
            </w:r>
            <w:r w:rsidR="003719E6" w:rsidRPr="00204904">
              <w:rPr>
                <w:rFonts w:asciiTheme="minorEastAsia" w:hAnsiTheme="minorEastAsia" w:hint="eastAsia"/>
                <w:sz w:val="18"/>
                <w:szCs w:val="18"/>
              </w:rPr>
              <w:t>自动HE染片盖片一体</w:t>
            </w: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机</w:t>
            </w:r>
            <w:r w:rsidR="003719E6" w:rsidRPr="00204904">
              <w:rPr>
                <w:rFonts w:asciiTheme="minorEastAsia" w:hAnsiTheme="minorEastAsia" w:hint="eastAsia"/>
                <w:sz w:val="18"/>
                <w:szCs w:val="18"/>
              </w:rPr>
              <w:t>（浸染）</w:t>
            </w:r>
          </w:p>
        </w:tc>
        <w:tc>
          <w:tcPr>
            <w:tcW w:w="1276" w:type="dxa"/>
          </w:tcPr>
          <w:p w:rsidR="00734E5E" w:rsidRPr="00204904" w:rsidRDefault="000F795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  <w:tc>
          <w:tcPr>
            <w:tcW w:w="1105" w:type="dxa"/>
          </w:tcPr>
          <w:p w:rsidR="00734E5E" w:rsidRPr="00204904" w:rsidRDefault="003719E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734E5E" w:rsidRPr="00204904">
        <w:trPr>
          <w:trHeight w:val="242"/>
          <w:jc w:val="center"/>
        </w:trPr>
        <w:tc>
          <w:tcPr>
            <w:tcW w:w="1537" w:type="dxa"/>
            <w:gridSpan w:val="2"/>
            <w:vAlign w:val="center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设备用途</w:t>
            </w:r>
          </w:p>
        </w:tc>
        <w:tc>
          <w:tcPr>
            <w:tcW w:w="7956" w:type="dxa"/>
            <w:gridSpan w:val="3"/>
          </w:tcPr>
          <w:p w:rsidR="00734E5E" w:rsidRPr="00204904" w:rsidRDefault="00197A37" w:rsidP="00197A3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组织切片染色</w:t>
            </w:r>
          </w:p>
        </w:tc>
      </w:tr>
      <w:tr w:rsidR="00734E5E" w:rsidRPr="00204904">
        <w:trPr>
          <w:trHeight w:val="368"/>
          <w:jc w:val="center"/>
        </w:trPr>
        <w:tc>
          <w:tcPr>
            <w:tcW w:w="727" w:type="dxa"/>
            <w:vMerge w:val="restart"/>
            <w:vAlign w:val="center"/>
          </w:tcPr>
          <w:p w:rsidR="00734E5E" w:rsidRPr="00204904" w:rsidRDefault="003836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招</w:t>
            </w:r>
          </w:p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标</w:t>
            </w:r>
          </w:p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sz w:val="18"/>
                <w:szCs w:val="18"/>
              </w:rPr>
              <w:t>技</w:t>
            </w:r>
          </w:p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sz w:val="18"/>
                <w:szCs w:val="18"/>
              </w:rPr>
              <w:t>术</w:t>
            </w:r>
          </w:p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sz w:val="18"/>
                <w:szCs w:val="18"/>
              </w:rPr>
              <w:t>参</w:t>
            </w:r>
          </w:p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sz w:val="18"/>
                <w:szCs w:val="18"/>
              </w:rPr>
              <w:t>数</w:t>
            </w: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7956" w:type="dxa"/>
            <w:gridSpan w:val="3"/>
          </w:tcPr>
          <w:p w:rsidR="00734E5E" w:rsidRPr="00204904" w:rsidRDefault="000F7951" w:rsidP="003836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性能</w:t>
            </w:r>
            <w:r w:rsidRPr="00204904">
              <w:rPr>
                <w:rFonts w:asciiTheme="minorEastAsia" w:hAnsiTheme="minorEastAsia"/>
                <w:sz w:val="18"/>
                <w:szCs w:val="18"/>
              </w:rPr>
              <w:t>参数</w:t>
            </w: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及要求</w:t>
            </w:r>
          </w:p>
        </w:tc>
      </w:tr>
      <w:bookmarkEnd w:id="0"/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4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染色封片工作站采用非模块连机工作方式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4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程序一次性设定，可机内染色、封片两道工序一体化完成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4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由染色步骤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上载程序和仪器的设定决定，最多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一次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可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连续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运行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60张标本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4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最多50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个程序，每个程序有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50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步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4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染色机内具有原厂配套独立试剂缸盖与染色站点数量相同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4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总站点  ≥4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个染色站点  ≥4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个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4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染色缸容量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≥2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种规格可选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4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清洗缸  ≥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450ml 可同时冲洗50张标本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6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具有干燥、加温位置≥2个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6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上载站点≥2个  下载站点≥4个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6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无需标识，配置交换简便易行，环保措施具有活性炭过滤器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6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封片类型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可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采用卷式粘附性胶片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6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封片胶喷嘴无需独立保存，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市售环保非二甲苯成分封固剂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6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封片速度≥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10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00片/h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6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封片工序≤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6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S/张，使用原载片架，无需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人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工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卸载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空载片架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60" w:lineRule="exact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封片系统输出架装载玻片量≥200张载片，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 w:val="restart"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autoSpaceDN w:val="0"/>
              <w:spacing w:before="100" w:beforeAutospacing="1" w:after="100" w:afterAutospacing="1" w:line="260" w:lineRule="exact"/>
              <w:textAlignment w:val="bottom"/>
              <w:rPr>
                <w:rFonts w:asciiTheme="minorEastAsia" w:hAnsiTheme="minorEastAsia" w:cs="Calibri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封片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机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具有承载</w:t>
            </w: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≥10只载片架</w:t>
            </w:r>
            <w:r w:rsidRPr="0020490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托盘，同时具有干燥封片系统</w:t>
            </w:r>
          </w:p>
        </w:tc>
      </w:tr>
      <w:tr w:rsidR="00734E5E" w:rsidRPr="00204904">
        <w:trPr>
          <w:trHeight w:val="546"/>
          <w:jc w:val="center"/>
        </w:trPr>
        <w:tc>
          <w:tcPr>
            <w:tcW w:w="727" w:type="dxa"/>
            <w:vMerge/>
            <w:vAlign w:val="center"/>
          </w:tcPr>
          <w:p w:rsidR="00734E5E" w:rsidRPr="00204904" w:rsidRDefault="0073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34E5E" w:rsidRPr="00204904" w:rsidRDefault="000F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4904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7956" w:type="dxa"/>
            <w:gridSpan w:val="3"/>
            <w:vAlign w:val="center"/>
          </w:tcPr>
          <w:p w:rsidR="00734E5E" w:rsidRPr="00204904" w:rsidRDefault="000F7951">
            <w:pPr>
              <w:widowControl/>
              <w:shd w:val="clear" w:color="auto" w:fill="FFFFFF"/>
              <w:spacing w:before="100" w:beforeAutospacing="1" w:after="100" w:afterAutospacing="1" w:line="260" w:lineRule="exact"/>
              <w:rPr>
                <w:rFonts w:asciiTheme="minorEastAsia" w:hAnsiTheme="minorEastAsia" w:cs="Calibri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204904">
              <w:rPr>
                <w:rFonts w:asciiTheme="minorEastAsia" w:hAnsiTheme="minorEastAsia"/>
                <w:color w:val="000000"/>
                <w:sz w:val="18"/>
                <w:szCs w:val="18"/>
              </w:rPr>
              <w:t>非专用试剂，可同步对HE、Pap、PAS、EVG、靛蓝、刚果红染色</w:t>
            </w:r>
          </w:p>
        </w:tc>
      </w:tr>
    </w:tbl>
    <w:p w:rsidR="00734E5E" w:rsidRDefault="00734E5E">
      <w:pPr>
        <w:rPr>
          <w:sz w:val="32"/>
          <w:szCs w:val="32"/>
        </w:rPr>
      </w:pPr>
    </w:p>
    <w:sectPr w:rsidR="00734E5E" w:rsidSect="00734E5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FD" w:rsidRDefault="006C0AFD" w:rsidP="003719E6">
      <w:r>
        <w:separator/>
      </w:r>
    </w:p>
  </w:endnote>
  <w:endnote w:type="continuationSeparator" w:id="0">
    <w:p w:rsidR="006C0AFD" w:rsidRDefault="006C0AFD" w:rsidP="0037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FD" w:rsidRDefault="006C0AFD" w:rsidP="003719E6">
      <w:r>
        <w:separator/>
      </w:r>
    </w:p>
  </w:footnote>
  <w:footnote w:type="continuationSeparator" w:id="0">
    <w:p w:rsidR="006C0AFD" w:rsidRDefault="006C0AFD" w:rsidP="0037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D"/>
    <w:rsid w:val="00003E8D"/>
    <w:rsid w:val="00096698"/>
    <w:rsid w:val="000C0872"/>
    <w:rsid w:val="000C4B36"/>
    <w:rsid w:val="000F7951"/>
    <w:rsid w:val="00184CBB"/>
    <w:rsid w:val="00197A37"/>
    <w:rsid w:val="001F1C91"/>
    <w:rsid w:val="00204904"/>
    <w:rsid w:val="00232921"/>
    <w:rsid w:val="002B410F"/>
    <w:rsid w:val="0033252F"/>
    <w:rsid w:val="003469B6"/>
    <w:rsid w:val="00363DF2"/>
    <w:rsid w:val="003719E6"/>
    <w:rsid w:val="00383621"/>
    <w:rsid w:val="0040560D"/>
    <w:rsid w:val="004B622D"/>
    <w:rsid w:val="004D52F6"/>
    <w:rsid w:val="005D2333"/>
    <w:rsid w:val="00651F9E"/>
    <w:rsid w:val="006C0AFD"/>
    <w:rsid w:val="006D1053"/>
    <w:rsid w:val="00734E5E"/>
    <w:rsid w:val="00820A9E"/>
    <w:rsid w:val="008236A0"/>
    <w:rsid w:val="00835307"/>
    <w:rsid w:val="0089375B"/>
    <w:rsid w:val="009354C4"/>
    <w:rsid w:val="00935E55"/>
    <w:rsid w:val="00A0403B"/>
    <w:rsid w:val="00A541FA"/>
    <w:rsid w:val="00B217D9"/>
    <w:rsid w:val="00B67DCC"/>
    <w:rsid w:val="00BF231B"/>
    <w:rsid w:val="00C10147"/>
    <w:rsid w:val="00C52FA1"/>
    <w:rsid w:val="00CA2109"/>
    <w:rsid w:val="00D8599E"/>
    <w:rsid w:val="00DA58D5"/>
    <w:rsid w:val="00E035F0"/>
    <w:rsid w:val="00E15820"/>
    <w:rsid w:val="00E234E9"/>
    <w:rsid w:val="00EB714A"/>
    <w:rsid w:val="00EF139F"/>
    <w:rsid w:val="00F06626"/>
    <w:rsid w:val="00F86FF3"/>
    <w:rsid w:val="00FD47C3"/>
    <w:rsid w:val="05BE3E89"/>
    <w:rsid w:val="08087473"/>
    <w:rsid w:val="0FDD405B"/>
    <w:rsid w:val="13BD1AB8"/>
    <w:rsid w:val="22D759D1"/>
    <w:rsid w:val="4E554B56"/>
    <w:rsid w:val="598047A9"/>
    <w:rsid w:val="6A42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8F035-CC49-4461-B637-F6488428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34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4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73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34E5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34E5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734E5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E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990205-6EBB-42CE-8B08-E1872814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Sky123.Org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啊啊啊啊</cp:lastModifiedBy>
  <cp:revision>3</cp:revision>
  <cp:lastPrinted>2017-10-02T03:32:00Z</cp:lastPrinted>
  <dcterms:created xsi:type="dcterms:W3CDTF">2019-04-11T08:05:00Z</dcterms:created>
  <dcterms:modified xsi:type="dcterms:W3CDTF">2019-04-11T08:06:00Z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