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360" w:lineRule="auto"/>
        <w:jc w:val="center"/>
        <w:rPr>
          <w:rFonts w:hint="eastAsia"/>
          <w:color w:val="auto"/>
          <w:sz w:val="36"/>
          <w:szCs w:val="36"/>
        </w:rPr>
      </w:pPr>
      <w:bookmarkStart w:id="0" w:name="_Toc26445"/>
      <w:bookmarkStart w:id="1" w:name="_Toc17793"/>
      <w:bookmarkStart w:id="2" w:name="_Toc217446093"/>
      <w:r>
        <w:rPr>
          <w:rFonts w:hint="eastAsia"/>
          <w:color w:val="auto"/>
          <w:sz w:val="36"/>
          <w:szCs w:val="36"/>
        </w:rPr>
        <w:t>第六章 招标项目技术参数及其他商务要求</w:t>
      </w:r>
      <w:bookmarkEnd w:id="0"/>
      <w:bookmarkEnd w:id="1"/>
      <w:bookmarkEnd w:id="2"/>
    </w:p>
    <w:p>
      <w:pPr>
        <w:adjustRightInd w:val="0"/>
        <w:snapToGrid w:val="0"/>
        <w:spacing w:before="156" w:beforeLines="50" w:line="360" w:lineRule="auto"/>
        <w:ind w:firstLine="482" w:firstLineChars="200"/>
        <w:rPr>
          <w:rFonts w:hint="eastAsia" w:hAnsi="宋体" w:cs="宋体"/>
          <w:b/>
          <w:color w:val="auto"/>
          <w:sz w:val="24"/>
          <w:szCs w:val="24"/>
        </w:rPr>
      </w:pPr>
      <w:r>
        <w:rPr>
          <w:rFonts w:hint="eastAsia" w:hAnsi="宋体" w:cs="宋体"/>
          <w:b/>
          <w:color w:val="auto"/>
          <w:sz w:val="24"/>
          <w:szCs w:val="24"/>
        </w:rPr>
        <w:t>一、项目名称：</w:t>
      </w:r>
      <w:r>
        <w:rPr>
          <w:rFonts w:hint="eastAsia" w:hAnsi="宋体" w:cs="宋体"/>
          <w:bCs/>
          <w:color w:val="auto"/>
          <w:sz w:val="24"/>
          <w:szCs w:val="24"/>
        </w:rPr>
        <w:t>成都市青白江区人民医院双通道静脉注射泵、麻醉监护仪、石蜡切片机、全自动软式内镜清洗消毒器、医用电子皮肤镜采购项目</w:t>
      </w:r>
    </w:p>
    <w:p>
      <w:pPr>
        <w:adjustRightInd w:val="0"/>
        <w:snapToGrid w:val="0"/>
        <w:spacing w:before="156" w:beforeLines="50" w:line="360" w:lineRule="auto"/>
        <w:ind w:firstLine="482" w:firstLineChars="200"/>
        <w:rPr>
          <w:rFonts w:hint="eastAsia" w:hAnsi="宋体" w:cs="宋体"/>
          <w:b/>
          <w:color w:val="auto"/>
          <w:sz w:val="24"/>
          <w:szCs w:val="24"/>
        </w:rPr>
      </w:pPr>
      <w:r>
        <w:rPr>
          <w:rFonts w:hint="eastAsia" w:hAnsi="宋体" w:cs="宋体"/>
          <w:b/>
          <w:color w:val="auto"/>
          <w:sz w:val="24"/>
          <w:szCs w:val="24"/>
        </w:rPr>
        <w:t>二、采购清单及技术参数要求：</w:t>
      </w:r>
    </w:p>
    <w:p>
      <w:pPr>
        <w:pStyle w:val="8"/>
        <w:spacing w:line="360" w:lineRule="auto"/>
        <w:ind w:firstLine="482" w:firstLineChars="200"/>
        <w:rPr>
          <w:rFonts w:hint="eastAsia" w:hAnsi="宋体"/>
          <w:b/>
          <w:color w:val="auto"/>
        </w:rPr>
      </w:pPr>
      <w:r>
        <w:rPr>
          <w:rFonts w:hint="eastAsia" w:hAnsi="宋体"/>
          <w:b/>
          <w:color w:val="auto"/>
        </w:rPr>
        <w:t>（一）第一包：双通道静脉注射泵</w:t>
      </w:r>
    </w:p>
    <w:p>
      <w:pPr>
        <w:spacing w:line="360" w:lineRule="auto"/>
        <w:rPr>
          <w:rFonts w:hint="eastAsia" w:hAnsi="宋体"/>
          <w:bCs/>
          <w:color w:val="auto"/>
          <w:sz w:val="24"/>
          <w:szCs w:val="24"/>
        </w:rPr>
      </w:pPr>
      <w:r>
        <w:rPr>
          <w:rFonts w:hint="eastAsia" w:hAnsi="宋体"/>
          <w:bCs/>
          <w:color w:val="auto"/>
          <w:sz w:val="24"/>
          <w:szCs w:val="24"/>
        </w:rPr>
        <w:t xml:space="preserve">   1、项目概况：</w:t>
      </w:r>
      <w:bookmarkStart w:id="3" w:name="_Toc217446095"/>
      <w:r>
        <w:rPr>
          <w:rFonts w:hint="eastAsia" w:hAnsi="宋体"/>
          <w:bCs/>
          <w:color w:val="auto"/>
          <w:sz w:val="24"/>
          <w:szCs w:val="24"/>
        </w:rPr>
        <w:t>采购双通道静脉注射泵30台，用于我院临床各科室。</w:t>
      </w:r>
    </w:p>
    <w:p>
      <w:pPr>
        <w:spacing w:line="360" w:lineRule="auto"/>
        <w:rPr>
          <w:rFonts w:hint="eastAsia" w:hAnsi="宋体"/>
          <w:bCs/>
          <w:color w:val="auto"/>
          <w:sz w:val="24"/>
          <w:szCs w:val="24"/>
        </w:rPr>
      </w:pPr>
      <w:r>
        <w:rPr>
          <w:rFonts w:hint="eastAsia" w:hAnsi="宋体"/>
          <w:bCs/>
          <w:color w:val="auto"/>
          <w:sz w:val="24"/>
          <w:szCs w:val="24"/>
        </w:rPr>
        <w:t xml:space="preserve">   2、项目清单及要求</w:t>
      </w:r>
      <w:bookmarkEnd w:id="3"/>
    </w:p>
    <w:tbl>
      <w:tblPr>
        <w:tblStyle w:val="6"/>
        <w:tblW w:w="850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5"/>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0"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名称</w:t>
            </w:r>
          </w:p>
        </w:tc>
        <w:tc>
          <w:tcPr>
            <w:tcW w:w="562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技术参数</w:t>
            </w:r>
          </w:p>
        </w:tc>
        <w:tc>
          <w:tcPr>
            <w:tcW w:w="67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数量</w:t>
            </w:r>
          </w:p>
        </w:tc>
        <w:tc>
          <w:tcPr>
            <w:tcW w:w="136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olor w:val="auto"/>
                <w:sz w:val="21"/>
                <w:szCs w:val="21"/>
              </w:rPr>
              <w:t>双通道静脉注射泵</w:t>
            </w:r>
          </w:p>
        </w:tc>
        <w:tc>
          <w:tcPr>
            <w:tcW w:w="5625" w:type="dxa"/>
            <w:noWrap w:val="0"/>
            <w:vAlign w:val="center"/>
          </w:tcPr>
          <w:p>
            <w:pPr>
              <w:spacing w:line="360" w:lineRule="auto"/>
              <w:rPr>
                <w:rFonts w:hint="eastAsia" w:hAnsi="宋体" w:cs="宋体"/>
                <w:color w:val="auto"/>
                <w:sz w:val="21"/>
                <w:szCs w:val="21"/>
              </w:rPr>
            </w:pPr>
            <w:r>
              <w:rPr>
                <w:rFonts w:hint="eastAsia" w:hAnsi="宋体" w:cs="宋体"/>
                <w:color w:val="auto"/>
                <w:sz w:val="21"/>
                <w:szCs w:val="21"/>
              </w:rPr>
              <w:t>1、注射器规格：10mL、20mL、30mL、50/60mL普通注射器</w:t>
            </w:r>
          </w:p>
          <w:p>
            <w:pPr>
              <w:spacing w:line="360" w:lineRule="auto"/>
              <w:rPr>
                <w:rFonts w:hint="eastAsia" w:hAnsi="宋体" w:cs="宋体"/>
                <w:color w:val="auto"/>
                <w:sz w:val="21"/>
                <w:szCs w:val="21"/>
              </w:rPr>
            </w:pPr>
            <w:r>
              <w:rPr>
                <w:rFonts w:hint="eastAsia" w:hAnsi="宋体" w:cs="宋体"/>
                <w:color w:val="auto"/>
                <w:sz w:val="21"/>
                <w:szCs w:val="21"/>
              </w:rPr>
              <w:t>2、注射量范围：0mL~10000mL，＜100mL可按0.1mL递增或递减，≥100mL可按1mL递增或递减</w:t>
            </w:r>
          </w:p>
          <w:p>
            <w:pPr>
              <w:spacing w:line="360" w:lineRule="auto"/>
              <w:rPr>
                <w:rFonts w:hint="eastAsia" w:hAnsi="宋体" w:cs="宋体"/>
                <w:color w:val="auto"/>
                <w:sz w:val="21"/>
                <w:szCs w:val="21"/>
              </w:rPr>
            </w:pPr>
            <w:r>
              <w:rPr>
                <w:rFonts w:hint="eastAsia" w:hAnsi="宋体" w:cs="宋体"/>
                <w:color w:val="auto"/>
                <w:sz w:val="21"/>
                <w:szCs w:val="21"/>
              </w:rPr>
              <w:t>▲3、注射速度：10mL注射器： 0.1mL/h~420mL/h，20ml注射器：0.1mL/h~650mL/h，30mL注射器： 0.1mL/h~1000mL/h，50mL/60mL注射器：0.1mL/h~1600mL/h，＜100mL/h可按0.1mL/h递增或递减，≥100mL/h可按1mL/h递增或递减</w:t>
            </w:r>
          </w:p>
          <w:p>
            <w:pPr>
              <w:spacing w:line="360" w:lineRule="auto"/>
              <w:rPr>
                <w:rFonts w:hint="eastAsia" w:hAnsi="宋体" w:cs="宋体"/>
                <w:color w:val="auto"/>
                <w:sz w:val="21"/>
                <w:szCs w:val="21"/>
              </w:rPr>
            </w:pPr>
            <w:r>
              <w:rPr>
                <w:rFonts w:hint="eastAsia" w:hAnsi="宋体" w:cs="宋体"/>
                <w:color w:val="auto"/>
                <w:sz w:val="21"/>
                <w:szCs w:val="21"/>
              </w:rPr>
              <w:t>▲4、快速输注：10ml：200-420ml/h；20ml：300-650ml/h；30 ml：500-1000 ml/h；50 ml：800-1600 ml/h</w:t>
            </w:r>
          </w:p>
          <w:p>
            <w:pPr>
              <w:spacing w:line="360" w:lineRule="auto"/>
              <w:rPr>
                <w:rFonts w:hint="eastAsia" w:hAnsi="宋体" w:cs="宋体"/>
                <w:color w:val="auto"/>
                <w:sz w:val="21"/>
                <w:szCs w:val="21"/>
              </w:rPr>
            </w:pPr>
            <w:r>
              <w:rPr>
                <w:rFonts w:hint="eastAsia" w:hAnsi="宋体" w:cs="宋体"/>
                <w:color w:val="auto"/>
                <w:sz w:val="21"/>
                <w:szCs w:val="21"/>
              </w:rPr>
              <w:t>▲5、速度增量：0.1 mL/h ~1600mL/h，＜100mL/h可按0.1mL/h递增或递减，≥100mL/h可按1mL/h递增或递减</w:t>
            </w:r>
          </w:p>
          <w:p>
            <w:pPr>
              <w:spacing w:line="360" w:lineRule="auto"/>
              <w:rPr>
                <w:rFonts w:hint="eastAsia" w:hAnsi="宋体" w:cs="宋体"/>
                <w:color w:val="auto"/>
                <w:sz w:val="21"/>
                <w:szCs w:val="21"/>
                <w:highlight w:val="yellow"/>
              </w:rPr>
            </w:pPr>
            <w:r>
              <w:rPr>
                <w:rFonts w:hint="eastAsia" w:hAnsi="宋体" w:cs="宋体"/>
                <w:color w:val="auto"/>
                <w:sz w:val="21"/>
                <w:szCs w:val="21"/>
              </w:rPr>
              <w:t>▲6、注射精度：±2%</w:t>
            </w:r>
          </w:p>
          <w:p>
            <w:pPr>
              <w:spacing w:line="360" w:lineRule="auto"/>
              <w:rPr>
                <w:rFonts w:hint="eastAsia" w:hAnsi="宋体" w:cs="宋体"/>
                <w:color w:val="auto"/>
                <w:sz w:val="21"/>
                <w:szCs w:val="21"/>
              </w:rPr>
            </w:pPr>
            <w:r>
              <w:rPr>
                <w:rFonts w:hint="eastAsia" w:hAnsi="宋体" w:cs="宋体"/>
                <w:color w:val="auto"/>
                <w:sz w:val="21"/>
                <w:szCs w:val="21"/>
              </w:rPr>
              <w:t>▲7、注射模式：速度模式、时间模式、体重模式、简易模式</w:t>
            </w:r>
          </w:p>
          <w:p>
            <w:pPr>
              <w:spacing w:line="360" w:lineRule="auto"/>
              <w:rPr>
                <w:rFonts w:hint="eastAsia" w:hAnsi="宋体" w:cs="宋体"/>
                <w:color w:val="auto"/>
                <w:sz w:val="21"/>
                <w:szCs w:val="21"/>
              </w:rPr>
            </w:pPr>
            <w:r>
              <w:rPr>
                <w:rFonts w:hint="eastAsia" w:hAnsi="宋体" w:cs="宋体"/>
                <w:color w:val="auto"/>
                <w:sz w:val="21"/>
                <w:szCs w:val="21"/>
              </w:rPr>
              <w:t>▲8、双操作输入模式：按键和穿梭键</w:t>
            </w:r>
          </w:p>
          <w:p>
            <w:pPr>
              <w:spacing w:line="360" w:lineRule="auto"/>
              <w:rPr>
                <w:rFonts w:hint="eastAsia" w:hAnsi="宋体" w:cs="宋体"/>
                <w:color w:val="auto"/>
                <w:sz w:val="21"/>
                <w:szCs w:val="21"/>
              </w:rPr>
            </w:pPr>
            <w:r>
              <w:rPr>
                <w:rFonts w:hint="eastAsia" w:hAnsi="宋体" w:cs="宋体"/>
                <w:color w:val="auto"/>
                <w:sz w:val="21"/>
                <w:szCs w:val="21"/>
              </w:rPr>
              <w:t>▲9、六种给药单位：ml/h；ml/min；mg/kg/min；mg/kg/h；ug/kg/h；ug/kg/min</w:t>
            </w:r>
          </w:p>
          <w:p>
            <w:pPr>
              <w:spacing w:line="360" w:lineRule="auto"/>
              <w:rPr>
                <w:rFonts w:hint="eastAsia" w:hAnsi="宋体" w:cs="宋体"/>
                <w:color w:val="auto"/>
                <w:sz w:val="21"/>
                <w:szCs w:val="21"/>
              </w:rPr>
            </w:pPr>
            <w:r>
              <w:rPr>
                <w:rFonts w:hint="eastAsia" w:hAnsi="宋体" w:cs="宋体"/>
                <w:color w:val="auto"/>
                <w:sz w:val="21"/>
                <w:szCs w:val="21"/>
              </w:rPr>
              <w:t>10、报警功能：阻塞报警、注射器脱落报警、接近完成报警、注射完成报警、欠压报警、电池电量耗尽报警、交流掉电报警、电机异常报警、遗忘操作报警、开合报警、注射器推杆安装错误报警</w:t>
            </w:r>
          </w:p>
          <w:p>
            <w:pPr>
              <w:spacing w:line="360" w:lineRule="auto"/>
              <w:rPr>
                <w:rFonts w:hint="eastAsia" w:hAnsi="宋体" w:cs="宋体"/>
                <w:color w:val="auto"/>
                <w:sz w:val="21"/>
                <w:szCs w:val="21"/>
              </w:rPr>
            </w:pPr>
            <w:r>
              <w:rPr>
                <w:rFonts w:hint="eastAsia" w:hAnsi="宋体" w:cs="宋体"/>
                <w:color w:val="auto"/>
                <w:sz w:val="21"/>
                <w:szCs w:val="21"/>
              </w:rPr>
              <w:t>11、其他功能：注射器自动识别、累计量显示、阻塞压力释放功能、静音功能、速度超范围控制、动态压力显示、交直流自动切换、残留提示、记忆功能、通道休眠功能、历史记录功能、护士呼叫功能、无线监视功能、报警音多级可调、单通道独立报警、夜间模式/省电模式、数据下载端口</w:t>
            </w:r>
          </w:p>
          <w:p>
            <w:pPr>
              <w:spacing w:line="360" w:lineRule="auto"/>
              <w:rPr>
                <w:rFonts w:hint="eastAsia" w:hAnsi="宋体" w:cs="宋体"/>
                <w:color w:val="auto"/>
                <w:sz w:val="21"/>
                <w:szCs w:val="21"/>
              </w:rPr>
            </w:pPr>
            <w:r>
              <w:rPr>
                <w:rFonts w:hint="eastAsia" w:hAnsi="宋体" w:cs="宋体"/>
                <w:color w:val="auto"/>
                <w:sz w:val="21"/>
                <w:szCs w:val="21"/>
              </w:rPr>
              <w:t>▲12、历史记录功能：可记录不少于50000条使用记录</w:t>
            </w:r>
          </w:p>
          <w:p>
            <w:pPr>
              <w:numPr>
                <w:ilvl w:val="0"/>
                <w:numId w:val="1"/>
              </w:numPr>
              <w:spacing w:line="360" w:lineRule="auto"/>
              <w:rPr>
                <w:rFonts w:hint="eastAsia" w:hAnsi="宋体" w:cs="宋体"/>
                <w:color w:val="auto"/>
                <w:sz w:val="21"/>
                <w:szCs w:val="21"/>
              </w:rPr>
            </w:pPr>
            <w:r>
              <w:rPr>
                <w:rFonts w:hint="eastAsia" w:hAnsi="宋体" w:cs="宋体"/>
                <w:color w:val="auto"/>
                <w:sz w:val="21"/>
                <w:szCs w:val="21"/>
              </w:rPr>
              <w:t>KVO:</w:t>
            </w:r>
          </w:p>
          <w:p>
            <w:pPr>
              <w:spacing w:line="360" w:lineRule="auto"/>
              <w:ind w:firstLine="420" w:firstLineChars="200"/>
              <w:rPr>
                <w:rFonts w:hint="eastAsia" w:hAnsi="宋体" w:cs="宋体"/>
                <w:color w:val="auto"/>
                <w:sz w:val="21"/>
                <w:szCs w:val="21"/>
              </w:rPr>
            </w:pPr>
            <w:r>
              <w:rPr>
                <w:rFonts w:hint="eastAsia" w:hAnsi="宋体" w:cs="宋体"/>
                <w:color w:val="auto"/>
                <w:sz w:val="21"/>
                <w:szCs w:val="21"/>
              </w:rPr>
              <w:t>13.1速度范围：0.1mL/h~1mL/h可调，可按0.1mL/h递增或递减；</w:t>
            </w:r>
          </w:p>
          <w:p>
            <w:pPr>
              <w:spacing w:line="360" w:lineRule="auto"/>
              <w:rPr>
                <w:rFonts w:hint="eastAsia" w:hAnsi="宋体" w:cs="宋体"/>
                <w:color w:val="auto"/>
                <w:sz w:val="21"/>
                <w:szCs w:val="21"/>
              </w:rPr>
            </w:pPr>
            <w:r>
              <w:rPr>
                <w:rFonts w:hint="eastAsia" w:hAnsi="宋体" w:cs="宋体"/>
                <w:color w:val="auto"/>
                <w:sz w:val="21"/>
                <w:szCs w:val="21"/>
              </w:rPr>
              <w:t xml:space="preserve">    13.2 KVO流速误差≤±5%</w:t>
            </w:r>
          </w:p>
          <w:p>
            <w:pPr>
              <w:spacing w:line="360" w:lineRule="auto"/>
              <w:rPr>
                <w:rFonts w:hint="eastAsia" w:hAnsi="宋体" w:cs="宋体"/>
                <w:color w:val="auto"/>
                <w:sz w:val="21"/>
                <w:szCs w:val="21"/>
              </w:rPr>
            </w:pPr>
            <w:r>
              <w:rPr>
                <w:rFonts w:hint="eastAsia" w:hAnsi="宋体" w:cs="宋体"/>
                <w:color w:val="auto"/>
                <w:sz w:val="21"/>
                <w:szCs w:val="21"/>
              </w:rPr>
              <w:t xml:space="preserve">14、丸剂量注射速度： </w:t>
            </w:r>
          </w:p>
          <w:p>
            <w:pPr>
              <w:spacing w:line="360" w:lineRule="auto"/>
              <w:ind w:firstLine="420" w:firstLineChars="200"/>
              <w:rPr>
                <w:rFonts w:hint="eastAsia" w:hAnsi="宋体" w:cs="宋体"/>
                <w:color w:val="auto"/>
                <w:sz w:val="21"/>
                <w:szCs w:val="21"/>
              </w:rPr>
            </w:pPr>
            <w:r>
              <w:rPr>
                <w:rFonts w:hint="eastAsia" w:hAnsi="宋体" w:cs="宋体"/>
                <w:color w:val="auto"/>
                <w:sz w:val="21"/>
                <w:szCs w:val="21"/>
              </w:rPr>
              <w:t>14.1 10mL注射器： 200mL/h~420mL/h</w:t>
            </w:r>
          </w:p>
          <w:p>
            <w:pPr>
              <w:spacing w:line="360" w:lineRule="auto"/>
              <w:ind w:firstLine="420" w:firstLineChars="200"/>
              <w:rPr>
                <w:rFonts w:hint="eastAsia" w:hAnsi="宋体" w:cs="宋体"/>
                <w:color w:val="auto"/>
                <w:sz w:val="21"/>
                <w:szCs w:val="21"/>
              </w:rPr>
            </w:pPr>
            <w:r>
              <w:rPr>
                <w:rFonts w:hint="eastAsia" w:hAnsi="宋体" w:cs="宋体"/>
                <w:color w:val="auto"/>
                <w:sz w:val="21"/>
                <w:szCs w:val="21"/>
              </w:rPr>
              <w:t>14.2 20ml注射器： 300mL/h~650mL/h</w:t>
            </w:r>
          </w:p>
          <w:p>
            <w:pPr>
              <w:spacing w:line="360" w:lineRule="auto"/>
              <w:ind w:firstLine="420" w:firstLineChars="200"/>
              <w:rPr>
                <w:rFonts w:hint="eastAsia" w:hAnsi="宋体" w:cs="宋体"/>
                <w:color w:val="auto"/>
                <w:sz w:val="21"/>
                <w:szCs w:val="21"/>
              </w:rPr>
            </w:pPr>
            <w:r>
              <w:rPr>
                <w:rFonts w:hint="eastAsia" w:hAnsi="宋体" w:cs="宋体"/>
                <w:color w:val="auto"/>
                <w:sz w:val="21"/>
                <w:szCs w:val="21"/>
              </w:rPr>
              <w:t>14.3 30mL注射器： 500mL/h~1000mL/h</w:t>
            </w:r>
          </w:p>
          <w:p>
            <w:pPr>
              <w:spacing w:line="360" w:lineRule="auto"/>
              <w:ind w:firstLine="420" w:firstLineChars="200"/>
              <w:rPr>
                <w:rFonts w:hint="eastAsia" w:hAnsi="宋体" w:cs="宋体"/>
                <w:color w:val="auto"/>
                <w:sz w:val="21"/>
                <w:szCs w:val="21"/>
              </w:rPr>
            </w:pPr>
            <w:r>
              <w:rPr>
                <w:rFonts w:hint="eastAsia" w:hAnsi="宋体" w:cs="宋体"/>
                <w:color w:val="auto"/>
                <w:sz w:val="21"/>
                <w:szCs w:val="21"/>
              </w:rPr>
              <w:t>14.4 50mL/60mL注射器： 800mL/h~1600mL/h</w:t>
            </w:r>
          </w:p>
          <w:p>
            <w:pPr>
              <w:spacing w:line="360" w:lineRule="auto"/>
              <w:rPr>
                <w:rFonts w:hint="eastAsia" w:hAnsi="宋体" w:cs="宋体"/>
                <w:color w:val="auto"/>
                <w:sz w:val="21"/>
                <w:szCs w:val="21"/>
              </w:rPr>
            </w:pPr>
            <w:r>
              <w:rPr>
                <w:rFonts w:hint="eastAsia" w:hAnsi="宋体" w:cs="宋体"/>
                <w:color w:val="auto"/>
                <w:sz w:val="21"/>
                <w:szCs w:val="21"/>
              </w:rPr>
              <w:t>15、丸剂量范围1mL~5mL；可按0.1mL递增或递减</w:t>
            </w:r>
          </w:p>
          <w:p>
            <w:pPr>
              <w:spacing w:line="360" w:lineRule="auto"/>
              <w:rPr>
                <w:rFonts w:hint="eastAsia" w:hAnsi="宋体" w:cs="宋体"/>
                <w:color w:val="auto"/>
                <w:sz w:val="21"/>
                <w:szCs w:val="21"/>
              </w:rPr>
            </w:pPr>
            <w:r>
              <w:rPr>
                <w:rFonts w:hint="eastAsia" w:hAnsi="宋体" w:cs="宋体"/>
                <w:color w:val="auto"/>
                <w:sz w:val="21"/>
                <w:szCs w:val="21"/>
              </w:rPr>
              <w:t>16、阻塞灵敏度：高中低三档可选择，分别为：0.02MPa~0.07Mpa；0.05MPa~0.10MPa；0.08MPa~0.14Mpa</w:t>
            </w:r>
          </w:p>
          <w:p>
            <w:pPr>
              <w:spacing w:line="360" w:lineRule="auto"/>
              <w:rPr>
                <w:rFonts w:hint="eastAsia" w:hAnsi="宋体" w:cs="宋体"/>
                <w:color w:val="auto"/>
                <w:sz w:val="21"/>
                <w:szCs w:val="21"/>
              </w:rPr>
            </w:pPr>
            <w:r>
              <w:rPr>
                <w:rFonts w:hint="eastAsia" w:hAnsi="宋体" w:cs="宋体"/>
                <w:color w:val="auto"/>
                <w:sz w:val="21"/>
                <w:szCs w:val="21"/>
              </w:rPr>
              <w:t>17、电池工作时间：内部电池充电完成后，在夜间模式/省电模式下，注射泵以5mL/h的速度进行注射：单通道可连续工作不小于8小时、双通道可连续工作不小于5小时</w:t>
            </w:r>
          </w:p>
          <w:p>
            <w:pPr>
              <w:spacing w:line="360" w:lineRule="auto"/>
              <w:rPr>
                <w:rFonts w:hint="eastAsia" w:hAnsi="宋体" w:cs="宋体"/>
                <w:color w:val="auto"/>
                <w:sz w:val="21"/>
                <w:szCs w:val="21"/>
              </w:rPr>
            </w:pPr>
            <w:r>
              <w:rPr>
                <w:rFonts w:hint="eastAsia" w:hAnsi="宋体" w:cs="宋体"/>
                <w:color w:val="auto"/>
                <w:sz w:val="21"/>
                <w:szCs w:val="21"/>
              </w:rPr>
              <w:t>18、安全分类：Ⅱ类CF型，外壳防护等级为IPX4，可连续运行</w:t>
            </w:r>
          </w:p>
        </w:tc>
        <w:tc>
          <w:tcPr>
            <w:tcW w:w="675" w:type="dxa"/>
            <w:noWrap w:val="0"/>
            <w:vAlign w:val="center"/>
          </w:tcPr>
          <w:p>
            <w:pPr>
              <w:spacing w:line="360" w:lineRule="auto"/>
              <w:jc w:val="center"/>
              <w:rPr>
                <w:rFonts w:hint="eastAsia" w:hAnsi="宋体"/>
                <w:color w:val="auto"/>
                <w:sz w:val="21"/>
                <w:szCs w:val="21"/>
              </w:rPr>
            </w:pPr>
          </w:p>
          <w:p>
            <w:pPr>
              <w:spacing w:line="360" w:lineRule="auto"/>
              <w:jc w:val="center"/>
              <w:rPr>
                <w:rFonts w:hint="eastAsia" w:hAnsi="宋体"/>
                <w:color w:val="auto"/>
                <w:sz w:val="21"/>
                <w:szCs w:val="21"/>
              </w:rPr>
            </w:pPr>
          </w:p>
          <w:p>
            <w:pPr>
              <w:spacing w:line="360" w:lineRule="auto"/>
              <w:jc w:val="center"/>
              <w:rPr>
                <w:rFonts w:hint="eastAsia" w:hAnsi="宋体"/>
                <w:color w:val="auto"/>
                <w:sz w:val="21"/>
                <w:szCs w:val="21"/>
              </w:rPr>
            </w:pPr>
          </w:p>
          <w:p>
            <w:pPr>
              <w:spacing w:line="360" w:lineRule="auto"/>
              <w:jc w:val="center"/>
              <w:rPr>
                <w:rFonts w:hint="eastAsia" w:hAnsi="宋体"/>
                <w:color w:val="auto"/>
                <w:sz w:val="21"/>
                <w:szCs w:val="21"/>
              </w:rPr>
            </w:pPr>
          </w:p>
          <w:p>
            <w:pPr>
              <w:spacing w:line="360" w:lineRule="auto"/>
              <w:jc w:val="center"/>
              <w:rPr>
                <w:rFonts w:hint="eastAsia" w:hAnsi="宋体" w:cs="宋体"/>
                <w:color w:val="auto"/>
                <w:sz w:val="21"/>
                <w:szCs w:val="21"/>
              </w:rPr>
            </w:pPr>
            <w:r>
              <w:rPr>
                <w:rFonts w:hint="eastAsia" w:hAnsi="宋体"/>
                <w:color w:val="auto"/>
                <w:sz w:val="21"/>
                <w:szCs w:val="21"/>
              </w:rPr>
              <w:t>30</w:t>
            </w:r>
            <w:r>
              <w:rPr>
                <w:rFonts w:hint="eastAsia" w:hAnsi="宋体" w:cs="宋体"/>
                <w:color w:val="auto"/>
                <w:sz w:val="21"/>
                <w:szCs w:val="21"/>
              </w:rPr>
              <w:t>台</w:t>
            </w:r>
          </w:p>
        </w:tc>
        <w:tc>
          <w:tcPr>
            <w:tcW w:w="1365" w:type="dxa"/>
            <w:noWrap w:val="0"/>
            <w:vAlign w:val="center"/>
          </w:tcPr>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s="宋体"/>
                <w:color w:val="auto"/>
                <w:sz w:val="21"/>
                <w:szCs w:val="21"/>
              </w:rPr>
              <w:t>“带▲号技术参数”需提供产品检验报告或厂家技术白皮书或产品照片证明材料证实，无证实材料的作负偏离处理。</w:t>
            </w:r>
          </w:p>
        </w:tc>
      </w:tr>
    </w:tbl>
    <w:p>
      <w:pPr>
        <w:pStyle w:val="8"/>
        <w:ind w:firstLine="241" w:firstLineChars="100"/>
        <w:rPr>
          <w:rFonts w:hint="eastAsia" w:hAnsi="宋体"/>
          <w:b/>
          <w:color w:val="auto"/>
          <w:szCs w:val="21"/>
        </w:rPr>
      </w:pPr>
    </w:p>
    <w:p>
      <w:pPr>
        <w:spacing w:line="360" w:lineRule="auto"/>
        <w:ind w:firstLine="482" w:firstLineChars="200"/>
        <w:rPr>
          <w:rFonts w:hint="eastAsia" w:hAnsi="宋体"/>
          <w:b/>
          <w:color w:val="auto"/>
          <w:sz w:val="24"/>
          <w:szCs w:val="24"/>
        </w:rPr>
      </w:pPr>
      <w:r>
        <w:rPr>
          <w:rFonts w:hint="eastAsia" w:hAnsi="宋体"/>
          <w:b/>
          <w:color w:val="auto"/>
          <w:sz w:val="24"/>
          <w:szCs w:val="24"/>
        </w:rPr>
        <w:t>（二）第二包：麻醉监护仪</w:t>
      </w:r>
    </w:p>
    <w:p>
      <w:pPr>
        <w:spacing w:line="360" w:lineRule="auto"/>
        <w:rPr>
          <w:rFonts w:hint="eastAsia" w:hAnsi="宋体"/>
          <w:bCs/>
          <w:color w:val="auto"/>
          <w:sz w:val="24"/>
          <w:szCs w:val="24"/>
        </w:rPr>
      </w:pPr>
      <w:r>
        <w:rPr>
          <w:rFonts w:hint="eastAsia" w:hAnsi="宋体"/>
          <w:bCs/>
          <w:color w:val="auto"/>
          <w:sz w:val="24"/>
          <w:szCs w:val="24"/>
        </w:rPr>
        <w:t xml:space="preserve">    1、项目概况：采购麻醉监护仪1台，用于我院麻醉科。</w:t>
      </w:r>
    </w:p>
    <w:p>
      <w:pPr>
        <w:spacing w:line="360" w:lineRule="auto"/>
        <w:rPr>
          <w:rFonts w:hint="eastAsia" w:hAnsi="宋体"/>
          <w:bCs/>
          <w:color w:val="auto"/>
          <w:szCs w:val="21"/>
        </w:rPr>
      </w:pPr>
      <w:r>
        <w:rPr>
          <w:rFonts w:hint="eastAsia" w:hAnsi="宋体"/>
          <w:bCs/>
          <w:color w:val="auto"/>
          <w:szCs w:val="21"/>
        </w:rPr>
        <w:t xml:space="preserve">   </w:t>
      </w:r>
      <w:r>
        <w:rPr>
          <w:rFonts w:hint="eastAsia" w:hAnsi="宋体"/>
          <w:bCs/>
          <w:color w:val="auto"/>
          <w:sz w:val="24"/>
          <w:szCs w:val="24"/>
        </w:rPr>
        <w:t>2、项目清单及要求</w:t>
      </w:r>
    </w:p>
    <w:tbl>
      <w:tblPr>
        <w:tblStyle w:val="6"/>
        <w:tblW w:w="850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5"/>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0"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名称</w:t>
            </w:r>
          </w:p>
        </w:tc>
        <w:tc>
          <w:tcPr>
            <w:tcW w:w="562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技术参数</w:t>
            </w:r>
          </w:p>
        </w:tc>
        <w:tc>
          <w:tcPr>
            <w:tcW w:w="67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数量</w:t>
            </w:r>
          </w:p>
        </w:tc>
        <w:tc>
          <w:tcPr>
            <w:tcW w:w="136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olor w:val="auto"/>
                <w:sz w:val="21"/>
                <w:szCs w:val="21"/>
              </w:rPr>
              <w:t>麻醉监护仪</w:t>
            </w:r>
          </w:p>
        </w:tc>
        <w:tc>
          <w:tcPr>
            <w:tcW w:w="5625" w:type="dxa"/>
            <w:noWrap w:val="0"/>
            <w:vAlign w:val="center"/>
          </w:tcPr>
          <w:p>
            <w:pPr>
              <w:pStyle w:val="8"/>
              <w:spacing w:line="360" w:lineRule="auto"/>
              <w:rPr>
                <w:rFonts w:hint="eastAsia" w:hAnsi="宋体"/>
                <w:color w:val="auto"/>
                <w:sz w:val="21"/>
                <w:szCs w:val="21"/>
              </w:rPr>
            </w:pPr>
            <w:r>
              <w:rPr>
                <w:rFonts w:hint="eastAsia" w:hAnsi="宋体"/>
                <w:color w:val="auto"/>
                <w:sz w:val="21"/>
                <w:szCs w:val="21"/>
              </w:rPr>
              <w:t>一、监护仪结构</w:t>
            </w:r>
          </w:p>
          <w:p>
            <w:pPr>
              <w:pStyle w:val="8"/>
              <w:spacing w:line="360" w:lineRule="auto"/>
              <w:rPr>
                <w:rFonts w:hint="eastAsia" w:hAnsi="宋体"/>
                <w:color w:val="auto"/>
                <w:sz w:val="21"/>
                <w:szCs w:val="21"/>
              </w:rPr>
            </w:pPr>
            <w:r>
              <w:rPr>
                <w:rFonts w:hint="eastAsia" w:hAnsi="宋体"/>
                <w:color w:val="auto"/>
                <w:sz w:val="21"/>
                <w:szCs w:val="21"/>
              </w:rPr>
              <w:t>▲1、模块化插件式监护仪，主机、显示屏和插件槽一体化设计，主机插槽数≥4个，监护仪采用无风扇设计</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2、显示器≥12寸彩色电容触摸屏，8通道显示，显示屏亮度自动调节</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3、支持配置内置锂电池，供电时间≥4小时</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4、配置≥4个USB接口，支持连接存储介质、鼠标、键盘、条码扫描枪等USB设备</w:t>
            </w:r>
          </w:p>
          <w:p>
            <w:pPr>
              <w:pStyle w:val="8"/>
              <w:spacing w:line="360" w:lineRule="auto"/>
              <w:rPr>
                <w:rFonts w:hint="eastAsia" w:hAnsi="宋体"/>
                <w:color w:val="auto"/>
                <w:sz w:val="21"/>
                <w:szCs w:val="21"/>
              </w:rPr>
            </w:pPr>
            <w:r>
              <w:rPr>
                <w:rFonts w:hint="eastAsia" w:hAnsi="宋体"/>
                <w:color w:val="auto"/>
                <w:sz w:val="21"/>
                <w:szCs w:val="21"/>
              </w:rPr>
              <w:t>二、监护仪监测参数</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1、基本功能模块支持心电，呼吸，心率，无创血压，血氧饱和度，脉搏，双通道体温和双通道有创血压的同时监测</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2、基本功能模块支持升级从监护仪拔出后作为一个独立的监护仪支持病人的无缝转移，具有显示屏，屏幕尺寸≥4.5英寸，内置锂电池供电≥4小时，无风扇设计</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3、具备3/5导心电监测,支持升级12导心电测量，并在监护仪上完成12导静息分析</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4、具备房颤心律失常分析功能，支持≥20种实时心律失常分析</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5、提供ST段分析功能，支持在专门的窗口中分组显示心脏前壁，下壁和侧壁的ST实时片段和参考片段</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6、监测ST段抬高或者压低，提供ST报警。提供单个，或多个ST值报警，并支持相对的报警限设置</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7、具备导联类型自动识别功能，具备智能导联脱落监测功能，导联脱落的情况下仍能保持监护</w:t>
            </w:r>
          </w:p>
          <w:p>
            <w:pPr>
              <w:pStyle w:val="8"/>
              <w:spacing w:line="360" w:lineRule="auto"/>
              <w:rPr>
                <w:rFonts w:hint="eastAsia" w:hAnsi="宋体"/>
                <w:color w:val="auto"/>
                <w:sz w:val="21"/>
                <w:szCs w:val="21"/>
              </w:rPr>
            </w:pPr>
            <w:r>
              <w:rPr>
                <w:rFonts w:hint="eastAsia" w:hAnsi="宋体"/>
                <w:color w:val="auto"/>
                <w:sz w:val="21"/>
                <w:szCs w:val="21"/>
              </w:rPr>
              <w:t>▲8、具有QT/QTc测量功能，提供QT，QTc和ΔQTc参数值。</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9、提供QT和QTc模板显示</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10、无创血压提供手动、自动间隔、连续、序列四种测量模式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11、血氧监测提供灌注指数（PI）的监测</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12、配置指套式血氧探头，支持浸泡清洁与消毒，防水等级IPx7</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13、具备双通道有创压IBP监测，支持升级8通道有创压监测</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14、提供肺动脉锲压（PAWP）的监测和PPV参数监测 </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15、具备4道IBP波形叠加显示，满足临床对比查看和节约显示空间的需求</w:t>
            </w:r>
          </w:p>
          <w:p>
            <w:pPr>
              <w:pStyle w:val="8"/>
              <w:spacing w:line="360" w:lineRule="auto"/>
              <w:rPr>
                <w:rFonts w:hint="eastAsia" w:hAnsi="宋体"/>
                <w:color w:val="auto"/>
                <w:sz w:val="21"/>
                <w:szCs w:val="21"/>
              </w:rPr>
            </w:pPr>
            <w:r>
              <w:rPr>
                <w:rFonts w:hint="eastAsia" w:hAnsi="宋体"/>
                <w:color w:val="auto"/>
                <w:sz w:val="21"/>
                <w:szCs w:val="21"/>
              </w:rPr>
              <w:t>▲16、配置麻醉气体监测模块，可自动鉴别5种麻醉气体，三种气体浓度（笑气N2O  、CO2、O2），可以监测吸入及呼出气体中麻醉药浓度及可测定MAC保障麻醉安全，可以同时监测旁流方式进行EtCO2监测，抽样速率最低达70ml/min，满足全年龄段病人测量需要</w:t>
            </w:r>
          </w:p>
          <w:p>
            <w:pPr>
              <w:pStyle w:val="8"/>
              <w:spacing w:line="360" w:lineRule="auto"/>
              <w:rPr>
                <w:rFonts w:hint="eastAsia" w:hAnsi="宋体"/>
                <w:color w:val="auto"/>
                <w:sz w:val="21"/>
                <w:szCs w:val="21"/>
              </w:rPr>
            </w:pPr>
            <w:r>
              <w:rPr>
                <w:rFonts w:hint="eastAsia" w:hAnsi="宋体"/>
                <w:color w:val="auto"/>
                <w:sz w:val="21"/>
                <w:szCs w:val="21"/>
              </w:rPr>
              <w:t>▲17、可以支持升级血流动力学PiCCO监测模块或者单机，采用Pulsion PiCCO技术股动脉和中心静脉常规穿刺实现微创CCO等血液动力学监测参数，并提供蛛网图，直观观察病人的变化情况</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18、可以支持升级NMT肌松监测模块、可以支持升级EEG脑电监测模块，支持进行4通道脑电的监测</w:t>
            </w:r>
          </w:p>
          <w:p>
            <w:pPr>
              <w:pStyle w:val="8"/>
              <w:spacing w:line="360" w:lineRule="auto"/>
              <w:rPr>
                <w:rFonts w:hint="eastAsia" w:hAnsi="宋体"/>
                <w:color w:val="auto"/>
                <w:sz w:val="21"/>
                <w:szCs w:val="21"/>
              </w:rPr>
            </w:pPr>
            <w:r>
              <w:rPr>
                <w:rFonts w:hint="eastAsia" w:hAnsi="宋体"/>
                <w:color w:val="auto"/>
                <w:sz w:val="21"/>
                <w:szCs w:val="21"/>
              </w:rPr>
              <w:t>三、系统功能要求</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1、支持≥6个参数区的设置和显示</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2、具有图形化报警指示功能，所有参数报警限自动设置</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3、能够设置护理组，一个护理组能够设置6-12个病人，这些病人之间能够互相进行它床观察</w:t>
            </w:r>
          </w:p>
          <w:p>
            <w:pPr>
              <w:pStyle w:val="8"/>
              <w:spacing w:line="360" w:lineRule="auto"/>
              <w:rPr>
                <w:rFonts w:hint="eastAsia" w:hAnsi="宋体"/>
                <w:color w:val="auto"/>
                <w:sz w:val="21"/>
                <w:szCs w:val="21"/>
              </w:rPr>
            </w:pPr>
            <w:r>
              <w:rPr>
                <w:rFonts w:hint="eastAsia" w:hAnsi="宋体"/>
                <w:color w:val="auto"/>
                <w:sz w:val="21"/>
                <w:szCs w:val="21"/>
              </w:rPr>
              <w:t>▲4、具备血液动力学，药物计算，氧合计算，通气计算和肾功能计算功能</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5、具备40个及以上参数的≥120小时（分辨率1分钟）趋势表、趋势图回顾，≥4小时（分辨率5秒）趋势表、趋势图回顾</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6、具备≥1000条事件回顾。每条报警事件能够存储≥32秒三道相关波形，以及报警触发时所有测量参数值</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7、事件回顾时能够提供报警事件列表，能够根据时间、报警优先级、报警类型和参数组对事件进行筛选</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8、具备≥48小时全息波形的存储与回顾功能</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9、具备≥120小时（分辨率5分钟）ST模板回顾</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10、具备在线帮助功能，能够指导用户掌握如何设置参数</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11、具备高级参数指导功能，能够指导用户掌握高级参数的使用方法</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12、具备以下工作模：监护模式、待机模式、体外循环模式模式、插管模式，夜间模式、隐私模式、演示模式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13、具备趋势共存界面、呼吸氧合图界面，大字体显示界面，及标准显示界面等多种显示界面</w:t>
            </w:r>
          </w:p>
        </w:tc>
        <w:tc>
          <w:tcPr>
            <w:tcW w:w="675" w:type="dxa"/>
            <w:noWrap w:val="0"/>
            <w:vAlign w:val="center"/>
          </w:tcPr>
          <w:p>
            <w:pPr>
              <w:spacing w:line="360" w:lineRule="auto"/>
              <w:jc w:val="center"/>
              <w:rPr>
                <w:rFonts w:hint="eastAsia" w:hAnsi="宋体" w:cs="宋体"/>
                <w:color w:val="auto"/>
                <w:sz w:val="21"/>
                <w:szCs w:val="21"/>
              </w:rPr>
            </w:pPr>
            <w:r>
              <w:rPr>
                <w:rFonts w:hint="eastAsia" w:hAnsi="宋体"/>
                <w:color w:val="auto"/>
                <w:sz w:val="21"/>
                <w:szCs w:val="21"/>
              </w:rPr>
              <w:t>1</w:t>
            </w:r>
            <w:r>
              <w:rPr>
                <w:rFonts w:hint="eastAsia" w:hAnsi="宋体" w:cs="宋体"/>
                <w:color w:val="auto"/>
                <w:sz w:val="21"/>
                <w:szCs w:val="21"/>
              </w:rPr>
              <w:t>台</w:t>
            </w:r>
          </w:p>
        </w:tc>
        <w:tc>
          <w:tcPr>
            <w:tcW w:w="1365" w:type="dxa"/>
            <w:noWrap w:val="0"/>
            <w:vAlign w:val="center"/>
          </w:tcPr>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s="宋体"/>
                <w:color w:val="auto"/>
                <w:sz w:val="21"/>
                <w:szCs w:val="21"/>
              </w:rPr>
              <w:t>“带▲号技术参数”需提供产品检验报告或厂家技术白皮书或产品照片证明材料证实，无证实材料的作负偏离处理。</w:t>
            </w:r>
          </w:p>
        </w:tc>
      </w:tr>
    </w:tbl>
    <w:p>
      <w:pPr>
        <w:rPr>
          <w:rFonts w:hAnsi="宋体"/>
          <w:color w:val="auto"/>
          <w:sz w:val="24"/>
        </w:rPr>
      </w:pPr>
    </w:p>
    <w:p>
      <w:pPr>
        <w:spacing w:line="360" w:lineRule="auto"/>
        <w:ind w:firstLine="482" w:firstLineChars="200"/>
        <w:rPr>
          <w:rFonts w:hint="eastAsia" w:hAnsi="宋体"/>
          <w:b/>
          <w:color w:val="auto"/>
          <w:sz w:val="24"/>
          <w:szCs w:val="24"/>
        </w:rPr>
      </w:pPr>
      <w:r>
        <w:rPr>
          <w:rFonts w:hint="eastAsia" w:hAnsi="宋体"/>
          <w:b/>
          <w:color w:val="auto"/>
          <w:sz w:val="24"/>
          <w:szCs w:val="24"/>
        </w:rPr>
        <w:t>（三）第三包：石蜡切片机</w:t>
      </w:r>
    </w:p>
    <w:p>
      <w:pPr>
        <w:spacing w:line="360" w:lineRule="auto"/>
        <w:rPr>
          <w:rFonts w:hint="eastAsia" w:hAnsi="宋体"/>
          <w:bCs/>
          <w:color w:val="auto"/>
          <w:sz w:val="24"/>
          <w:szCs w:val="24"/>
        </w:rPr>
      </w:pPr>
      <w:r>
        <w:rPr>
          <w:rFonts w:hint="eastAsia" w:hAnsi="宋体"/>
          <w:bCs/>
          <w:color w:val="auto"/>
          <w:sz w:val="24"/>
          <w:szCs w:val="24"/>
        </w:rPr>
        <w:t>1、项目概况：采购石蜡切片机1台，用于我院病理科。</w:t>
      </w:r>
    </w:p>
    <w:p>
      <w:pPr>
        <w:spacing w:line="360" w:lineRule="auto"/>
        <w:rPr>
          <w:rFonts w:hint="eastAsia" w:hAnsi="宋体"/>
          <w:bCs/>
          <w:color w:val="auto"/>
          <w:sz w:val="24"/>
          <w:szCs w:val="24"/>
        </w:rPr>
      </w:pPr>
      <w:r>
        <w:rPr>
          <w:rFonts w:hint="eastAsia" w:hAnsi="宋体"/>
          <w:bCs/>
          <w:color w:val="auto"/>
          <w:sz w:val="24"/>
          <w:szCs w:val="24"/>
        </w:rPr>
        <w:t>2、项目清单及要求</w:t>
      </w:r>
    </w:p>
    <w:tbl>
      <w:tblPr>
        <w:tblStyle w:val="6"/>
        <w:tblW w:w="850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5"/>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0"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名称</w:t>
            </w:r>
          </w:p>
        </w:tc>
        <w:tc>
          <w:tcPr>
            <w:tcW w:w="562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技术参数</w:t>
            </w:r>
          </w:p>
        </w:tc>
        <w:tc>
          <w:tcPr>
            <w:tcW w:w="67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数量</w:t>
            </w:r>
          </w:p>
        </w:tc>
        <w:tc>
          <w:tcPr>
            <w:tcW w:w="136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olor w:val="auto"/>
                <w:sz w:val="21"/>
                <w:szCs w:val="21"/>
              </w:rPr>
              <w:t>石蜡切片机</w:t>
            </w:r>
          </w:p>
        </w:tc>
        <w:tc>
          <w:tcPr>
            <w:tcW w:w="5625" w:type="dxa"/>
            <w:noWrap w:val="0"/>
            <w:vAlign w:val="center"/>
          </w:tcPr>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1、工作条件:</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1.1 工作温度：10～35℃</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1.2 相对湿度：≤80％</w:t>
            </w:r>
          </w:p>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2. 主要技术参数</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2.1 切片模式：手动进样，手动切片</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2.2 切片厚度范围要求：1-60μm</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 xml:space="preserve">2.3 切片精度要求： </w:t>
            </w:r>
          </w:p>
          <w:p>
            <w:pPr>
              <w:pStyle w:val="8"/>
              <w:spacing w:line="360" w:lineRule="auto"/>
              <w:ind w:firstLine="420" w:firstLineChars="200"/>
              <w:rPr>
                <w:rFonts w:hint="eastAsia" w:hAnsi="宋体" w:cs="Times New Roman"/>
                <w:color w:val="auto"/>
                <w:kern w:val="2"/>
                <w:sz w:val="21"/>
                <w:szCs w:val="21"/>
              </w:rPr>
            </w:pPr>
            <w:r>
              <w:rPr>
                <w:rFonts w:hint="eastAsia" w:hAnsi="宋体" w:cs="Times New Roman"/>
                <w:color w:val="auto"/>
                <w:kern w:val="2"/>
                <w:sz w:val="21"/>
                <w:szCs w:val="21"/>
              </w:rPr>
              <w:t>2.3.1切片厚度在以1~10μm时，步进精度为1</w:t>
            </w:r>
            <w:r>
              <w:rPr>
                <w:rFonts w:hint="eastAsia" w:hAnsi="宋体" w:cs="Times New Roman"/>
                <w:color w:val="auto"/>
                <w:kern w:val="2"/>
                <w:sz w:val="21"/>
                <w:szCs w:val="21"/>
              </w:rPr>
              <w:sym w:font="Times New Roman" w:char="0000"/>
            </w:r>
            <w:r>
              <w:rPr>
                <w:rFonts w:hint="eastAsia" w:hAnsi="宋体" w:cs="Times New Roman"/>
                <w:color w:val="auto"/>
                <w:kern w:val="2"/>
                <w:sz w:val="21"/>
                <w:szCs w:val="21"/>
              </w:rPr>
              <w:t>m递进</w:t>
            </w:r>
          </w:p>
          <w:p>
            <w:pPr>
              <w:pStyle w:val="8"/>
              <w:spacing w:line="360" w:lineRule="auto"/>
              <w:ind w:firstLine="420" w:firstLineChars="200"/>
              <w:rPr>
                <w:rFonts w:hint="eastAsia" w:hAnsi="宋体" w:cs="Times New Roman"/>
                <w:color w:val="auto"/>
                <w:kern w:val="2"/>
                <w:sz w:val="21"/>
                <w:szCs w:val="21"/>
              </w:rPr>
            </w:pPr>
            <w:r>
              <w:rPr>
                <w:rFonts w:hint="eastAsia" w:hAnsi="宋体" w:cs="Times New Roman"/>
                <w:color w:val="auto"/>
                <w:kern w:val="2"/>
                <w:sz w:val="21"/>
                <w:szCs w:val="21"/>
              </w:rPr>
              <w:t>2.3.2切片厚度在以10~20μm时，步进精度为2</w:t>
            </w:r>
            <w:r>
              <w:rPr>
                <w:rFonts w:hint="eastAsia" w:hAnsi="宋体" w:cs="Times New Roman"/>
                <w:color w:val="auto"/>
                <w:kern w:val="2"/>
                <w:sz w:val="21"/>
                <w:szCs w:val="21"/>
              </w:rPr>
              <w:sym w:font="Times New Roman" w:char="0000"/>
            </w:r>
            <w:r>
              <w:rPr>
                <w:rFonts w:hint="eastAsia" w:hAnsi="宋体" w:cs="Times New Roman"/>
                <w:color w:val="auto"/>
                <w:kern w:val="2"/>
                <w:sz w:val="21"/>
                <w:szCs w:val="21"/>
              </w:rPr>
              <w:t>m递进</w:t>
            </w:r>
          </w:p>
          <w:p>
            <w:pPr>
              <w:pStyle w:val="8"/>
              <w:spacing w:line="360" w:lineRule="auto"/>
              <w:ind w:firstLine="420" w:firstLineChars="200"/>
              <w:rPr>
                <w:rFonts w:hint="eastAsia" w:hAnsi="宋体" w:cs="Times New Roman"/>
                <w:color w:val="auto"/>
                <w:kern w:val="2"/>
                <w:sz w:val="21"/>
                <w:szCs w:val="21"/>
              </w:rPr>
            </w:pPr>
            <w:r>
              <w:rPr>
                <w:rFonts w:hint="eastAsia" w:hAnsi="宋体" w:cs="Times New Roman"/>
                <w:color w:val="auto"/>
                <w:kern w:val="2"/>
                <w:sz w:val="21"/>
                <w:szCs w:val="21"/>
              </w:rPr>
              <w:t xml:space="preserve"> 2.3.3切片厚度在以20~60μm时，步进精度为5</w:t>
            </w:r>
            <w:r>
              <w:rPr>
                <w:rFonts w:hint="eastAsia" w:hAnsi="宋体" w:cs="Times New Roman"/>
                <w:color w:val="auto"/>
                <w:kern w:val="2"/>
                <w:sz w:val="21"/>
                <w:szCs w:val="21"/>
              </w:rPr>
              <w:sym w:font="Times New Roman" w:char="0000"/>
            </w:r>
            <w:r>
              <w:rPr>
                <w:rFonts w:hint="eastAsia" w:hAnsi="宋体" w:cs="Times New Roman"/>
                <w:color w:val="auto"/>
                <w:kern w:val="2"/>
                <w:sz w:val="21"/>
                <w:szCs w:val="21"/>
              </w:rPr>
              <w:t>m递进</w:t>
            </w:r>
          </w:p>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▲2.4 一键修块设定要求：10μm 和30μm可自由设定</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2.5 单个旋钮调整切片精度，也可单手操作样品夹更换样品</w:t>
            </w:r>
          </w:p>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▲2.6 水平进样≥30mm；垂直距离≥70mm</w:t>
            </w:r>
          </w:p>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▲2.7 最大标本尺寸（长×高×宽）：50mm×66mm×30mm。</w:t>
            </w:r>
          </w:p>
          <w:p>
            <w:pPr>
              <w:pStyle w:val="8"/>
              <w:spacing w:line="360" w:lineRule="auto"/>
              <w:rPr>
                <w:rFonts w:hint="eastAsia" w:hAnsi="宋体" w:cs="Times New Roman"/>
                <w:color w:val="auto"/>
                <w:kern w:val="2"/>
                <w:sz w:val="21"/>
                <w:szCs w:val="21"/>
              </w:rPr>
            </w:pPr>
            <w:r>
              <w:rPr>
                <w:rFonts w:hint="eastAsia" w:hAnsi="宋体" w:cs="Times New Roman"/>
                <w:color w:val="auto"/>
                <w:kern w:val="2"/>
                <w:sz w:val="21"/>
                <w:szCs w:val="21"/>
              </w:rPr>
              <w:t>▲2.8 样本回缩：200μm，可设定开关</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2.9 样品定位系统无需X\Y轴目测，有水银柱标识的精准定位系统精准调节。样本定位：水平8°，垂直8°, 有0位标示</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2.10 手轮有两个安全锁定系统，一个锁定任意位置，一个可以将样品头锁定在最上位，为方便更换样品和刀片，更安全更方便</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2.11 重复使用刀片不同位置时可直接移动刀架，无需打开刀架压板手动推刀片，以减少配件损耗并增加切片稳定性</w:t>
            </w:r>
          </w:p>
          <w:p>
            <w:pPr>
              <w:pStyle w:val="8"/>
              <w:spacing w:line="360" w:lineRule="auto"/>
              <w:ind w:firstLine="210" w:firstLineChars="100"/>
              <w:rPr>
                <w:rFonts w:hint="eastAsia" w:hAnsi="宋体" w:cs="Times New Roman"/>
                <w:color w:val="auto"/>
                <w:kern w:val="2"/>
                <w:sz w:val="21"/>
                <w:szCs w:val="21"/>
              </w:rPr>
            </w:pPr>
            <w:r>
              <w:rPr>
                <w:rFonts w:hint="eastAsia" w:hAnsi="宋体" w:cs="Times New Roman"/>
                <w:color w:val="auto"/>
                <w:kern w:val="2"/>
                <w:sz w:val="21"/>
                <w:szCs w:val="21"/>
              </w:rPr>
              <w:t>2.12 样品夹头、刀架基座和刀架能够本身锁定</w:t>
            </w:r>
          </w:p>
          <w:p>
            <w:pPr>
              <w:pStyle w:val="8"/>
              <w:spacing w:line="360" w:lineRule="auto"/>
              <w:ind w:firstLine="210" w:firstLineChars="100"/>
              <w:rPr>
                <w:rFonts w:hint="eastAsia" w:hAnsi="宋体"/>
                <w:color w:val="auto"/>
                <w:sz w:val="21"/>
                <w:szCs w:val="21"/>
              </w:rPr>
            </w:pPr>
            <w:r>
              <w:rPr>
                <w:rFonts w:hint="eastAsia" w:hAnsi="宋体" w:cs="Times New Roman"/>
                <w:color w:val="auto"/>
                <w:kern w:val="2"/>
                <w:sz w:val="21"/>
                <w:szCs w:val="21"/>
              </w:rPr>
              <w:t xml:space="preserve">2.13 刀架底座为导轨式设计，刀架底部为实心设计，除手动锁杆锁定外还必须有工具再次固定，以增加切片的稳定性 </w:t>
            </w:r>
          </w:p>
        </w:tc>
        <w:tc>
          <w:tcPr>
            <w:tcW w:w="675" w:type="dxa"/>
            <w:noWrap w:val="0"/>
            <w:vAlign w:val="center"/>
          </w:tcPr>
          <w:p>
            <w:pPr>
              <w:spacing w:line="360" w:lineRule="auto"/>
              <w:jc w:val="center"/>
              <w:rPr>
                <w:rFonts w:hint="eastAsia" w:hAnsi="宋体" w:cs="宋体"/>
                <w:color w:val="auto"/>
                <w:sz w:val="21"/>
                <w:szCs w:val="21"/>
              </w:rPr>
            </w:pPr>
            <w:r>
              <w:rPr>
                <w:rFonts w:hint="eastAsia" w:hAnsi="宋体"/>
                <w:color w:val="auto"/>
                <w:sz w:val="21"/>
                <w:szCs w:val="21"/>
              </w:rPr>
              <w:t>1</w:t>
            </w:r>
            <w:r>
              <w:rPr>
                <w:rFonts w:hint="eastAsia" w:hAnsi="宋体" w:cs="宋体"/>
                <w:color w:val="auto"/>
                <w:sz w:val="21"/>
                <w:szCs w:val="21"/>
              </w:rPr>
              <w:t>台</w:t>
            </w:r>
          </w:p>
        </w:tc>
        <w:tc>
          <w:tcPr>
            <w:tcW w:w="1365" w:type="dxa"/>
            <w:noWrap w:val="0"/>
            <w:vAlign w:val="center"/>
          </w:tcPr>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s="宋体"/>
                <w:color w:val="auto"/>
                <w:sz w:val="21"/>
                <w:szCs w:val="21"/>
              </w:rPr>
              <w:t>“带▲号技术参数”需提供产品检验报告或厂家技术白皮书或产品照片证明材料证实，无证实材料的作负偏离处理。</w:t>
            </w:r>
          </w:p>
        </w:tc>
      </w:tr>
    </w:tbl>
    <w:p>
      <w:pPr>
        <w:spacing w:line="360" w:lineRule="auto"/>
        <w:rPr>
          <w:rFonts w:hint="eastAsia" w:hAnsi="宋体"/>
          <w:b/>
          <w:color w:val="auto"/>
          <w:szCs w:val="21"/>
        </w:rPr>
      </w:pPr>
    </w:p>
    <w:p>
      <w:pPr>
        <w:spacing w:line="360" w:lineRule="auto"/>
        <w:ind w:firstLine="482" w:firstLineChars="200"/>
        <w:rPr>
          <w:rFonts w:hint="eastAsia" w:hAnsi="宋体"/>
          <w:b/>
          <w:color w:val="auto"/>
          <w:sz w:val="24"/>
          <w:szCs w:val="24"/>
        </w:rPr>
      </w:pPr>
      <w:r>
        <w:rPr>
          <w:rFonts w:hint="eastAsia" w:hAnsi="宋体"/>
          <w:b/>
          <w:color w:val="auto"/>
          <w:sz w:val="24"/>
          <w:szCs w:val="24"/>
        </w:rPr>
        <w:t>（四）第四包：全自动软式内镜清洗消毒器</w:t>
      </w:r>
    </w:p>
    <w:p>
      <w:pPr>
        <w:spacing w:line="360" w:lineRule="auto"/>
        <w:ind w:firstLine="480" w:firstLineChars="200"/>
        <w:rPr>
          <w:rFonts w:hint="eastAsia" w:hAnsi="宋体"/>
          <w:bCs/>
          <w:color w:val="auto"/>
          <w:sz w:val="24"/>
          <w:szCs w:val="24"/>
        </w:rPr>
      </w:pPr>
      <w:r>
        <w:rPr>
          <w:rFonts w:hint="eastAsia" w:hAnsi="宋体"/>
          <w:bCs/>
          <w:color w:val="auto"/>
          <w:sz w:val="24"/>
          <w:szCs w:val="24"/>
        </w:rPr>
        <w:t>1、项目概况：采购全自动软式内镜清洗消毒器1台，用于我院内窥镜室。</w:t>
      </w:r>
    </w:p>
    <w:p>
      <w:pPr>
        <w:spacing w:line="360" w:lineRule="auto"/>
        <w:rPr>
          <w:rFonts w:hint="eastAsia" w:hAnsi="宋体"/>
          <w:bCs/>
          <w:color w:val="auto"/>
          <w:sz w:val="24"/>
          <w:szCs w:val="24"/>
        </w:rPr>
      </w:pPr>
      <w:r>
        <w:rPr>
          <w:rFonts w:hint="eastAsia" w:hAnsi="宋体"/>
          <w:bCs/>
          <w:color w:val="auto"/>
          <w:sz w:val="24"/>
          <w:szCs w:val="24"/>
        </w:rPr>
        <w:t xml:space="preserve">    2、项目清单及要求</w:t>
      </w:r>
    </w:p>
    <w:tbl>
      <w:tblPr>
        <w:tblStyle w:val="6"/>
        <w:tblW w:w="8505"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5"/>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0"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名称</w:t>
            </w:r>
          </w:p>
        </w:tc>
        <w:tc>
          <w:tcPr>
            <w:tcW w:w="562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技术参数</w:t>
            </w:r>
          </w:p>
        </w:tc>
        <w:tc>
          <w:tcPr>
            <w:tcW w:w="67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数量</w:t>
            </w:r>
          </w:p>
        </w:tc>
        <w:tc>
          <w:tcPr>
            <w:tcW w:w="136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olor w:val="auto"/>
                <w:sz w:val="21"/>
                <w:szCs w:val="21"/>
              </w:rPr>
              <w:t>全自动软式内镜清洗消毒器</w:t>
            </w:r>
          </w:p>
        </w:tc>
        <w:tc>
          <w:tcPr>
            <w:tcW w:w="5625" w:type="dxa"/>
            <w:noWrap w:val="0"/>
            <w:vAlign w:val="center"/>
          </w:tcPr>
          <w:p>
            <w:pPr>
              <w:pStyle w:val="8"/>
              <w:spacing w:line="360" w:lineRule="auto"/>
              <w:rPr>
                <w:rFonts w:hint="eastAsia" w:hAnsi="宋体"/>
                <w:color w:val="auto"/>
                <w:sz w:val="21"/>
                <w:szCs w:val="21"/>
              </w:rPr>
            </w:pPr>
            <w:r>
              <w:rPr>
                <w:rFonts w:hint="eastAsia" w:hAnsi="宋体"/>
                <w:color w:val="auto"/>
                <w:sz w:val="21"/>
                <w:szCs w:val="21"/>
              </w:rPr>
              <w:t>▲1、可配套使用一次性过氧乙酸消毒剂对软式内镜进行消毒灭菌</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2、内镜处理过程：包括内镜测漏、清洗、酶洗、漂洗、消毒、终末漂洗、干燥，达到内镜的清洗和消毒灭菌目的，并且设备具备自身消毒的功能</w:t>
            </w:r>
          </w:p>
          <w:p>
            <w:pPr>
              <w:pStyle w:val="8"/>
              <w:spacing w:line="360" w:lineRule="auto"/>
              <w:rPr>
                <w:rFonts w:hint="eastAsia" w:hAnsi="宋体"/>
                <w:color w:val="auto"/>
                <w:sz w:val="21"/>
                <w:szCs w:val="21"/>
              </w:rPr>
            </w:pPr>
            <w:r>
              <w:rPr>
                <w:rFonts w:hint="eastAsia" w:hAnsi="宋体"/>
                <w:color w:val="auto"/>
                <w:sz w:val="21"/>
                <w:szCs w:val="21"/>
              </w:rPr>
              <w:t>▲3、清洗槽内设有旋转喷嘴和旋转喷淋臂对内镜外表面全方位的清洗消毒，同时循环水流对内镜所有内部管路持续冲刷清洗消毒</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4、设有内镜管腔增压泵彻底冲刷注气/注水、活检口等细小管腔，减低细菌生物膜的形成几率</w:t>
            </w:r>
          </w:p>
          <w:p>
            <w:pPr>
              <w:pStyle w:val="8"/>
              <w:spacing w:line="360" w:lineRule="auto"/>
              <w:rPr>
                <w:rFonts w:hint="eastAsia" w:hAnsi="宋体"/>
                <w:color w:val="auto"/>
                <w:sz w:val="21"/>
                <w:szCs w:val="21"/>
              </w:rPr>
            </w:pPr>
            <w:r>
              <w:rPr>
                <w:rFonts w:hint="eastAsia" w:hAnsi="宋体"/>
                <w:color w:val="auto"/>
                <w:sz w:val="21"/>
                <w:szCs w:val="21"/>
              </w:rPr>
              <w:t>▲5、设置3级水过滤器，过滤精度分别为1μm、0.45μm和0.2μm，滤除水中杂质</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6、消毒后使用绝对级0.2μm过滤器过滤的无菌水漂洗，避免不干净的漂洗水再次污染消毒好的内镜</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7、干燥要求：具有空气干燥、酒精干燥两种干燥方式，对内镜内部管道进行干燥</w:t>
            </w:r>
          </w:p>
          <w:p>
            <w:pPr>
              <w:pStyle w:val="8"/>
              <w:spacing w:line="360" w:lineRule="auto"/>
              <w:rPr>
                <w:rFonts w:hint="eastAsia" w:hAnsi="宋体"/>
                <w:color w:val="auto"/>
                <w:sz w:val="21"/>
                <w:szCs w:val="21"/>
              </w:rPr>
            </w:pPr>
            <w:r>
              <w:rPr>
                <w:rFonts w:hint="eastAsia" w:hAnsi="宋体"/>
                <w:color w:val="auto"/>
                <w:sz w:val="21"/>
                <w:szCs w:val="21"/>
              </w:rPr>
              <w:t>▲8、可视化自动玻璃门，便于观察清洗消毒情况；脚踏开关，在双手拿内镜时也可轻松开启玻璃门</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9、打印功能：标配打印机，适时打印每一条内镜清洗消毒的过程数据</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10、只需通过连接器与化学助剂桶相连即可，避免操作人员倾倒化学助剂过程受到侵害</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11、设有消毒剂自动取样装置，便于用户监测消毒剂浓度</w:t>
            </w:r>
          </w:p>
          <w:p>
            <w:pPr>
              <w:pStyle w:val="8"/>
              <w:spacing w:line="360" w:lineRule="auto"/>
              <w:rPr>
                <w:rFonts w:hint="eastAsia" w:hAnsi="宋体"/>
                <w:color w:val="auto"/>
                <w:sz w:val="21"/>
                <w:szCs w:val="21"/>
              </w:rPr>
            </w:pPr>
            <w:r>
              <w:rPr>
                <w:rFonts w:hint="eastAsia" w:hAnsi="宋体"/>
                <w:color w:val="auto"/>
                <w:sz w:val="21"/>
                <w:szCs w:val="21"/>
              </w:rPr>
              <w:t>▲12、产品控制系统设有管理员权限设置，管理员通过权限密码才能进入管理员操作界面，可进行消毒剂自动排放、添加和程序编辑操作</w:t>
            </w:r>
          </w:p>
        </w:tc>
        <w:tc>
          <w:tcPr>
            <w:tcW w:w="675" w:type="dxa"/>
            <w:noWrap w:val="0"/>
            <w:vAlign w:val="center"/>
          </w:tcPr>
          <w:p>
            <w:pPr>
              <w:spacing w:line="360" w:lineRule="auto"/>
              <w:jc w:val="center"/>
              <w:rPr>
                <w:rFonts w:hint="eastAsia" w:hAnsi="宋体" w:cs="宋体"/>
                <w:color w:val="auto"/>
                <w:sz w:val="21"/>
                <w:szCs w:val="21"/>
              </w:rPr>
            </w:pPr>
            <w:r>
              <w:rPr>
                <w:rFonts w:hint="eastAsia" w:hAnsi="宋体"/>
                <w:color w:val="auto"/>
                <w:sz w:val="21"/>
                <w:szCs w:val="21"/>
              </w:rPr>
              <w:t>1</w:t>
            </w:r>
            <w:r>
              <w:rPr>
                <w:rFonts w:hint="eastAsia" w:hAnsi="宋体" w:cs="宋体"/>
                <w:color w:val="auto"/>
                <w:sz w:val="21"/>
                <w:szCs w:val="21"/>
              </w:rPr>
              <w:t>台</w:t>
            </w:r>
          </w:p>
        </w:tc>
        <w:tc>
          <w:tcPr>
            <w:tcW w:w="1365" w:type="dxa"/>
            <w:noWrap w:val="0"/>
            <w:vAlign w:val="center"/>
          </w:tcPr>
          <w:p>
            <w:pPr>
              <w:spacing w:line="360" w:lineRule="auto"/>
              <w:rPr>
                <w:rFonts w:hint="eastAsia" w:hAnsi="宋体" w:cs="宋体"/>
                <w:color w:val="auto"/>
                <w:sz w:val="21"/>
                <w:szCs w:val="21"/>
              </w:rPr>
            </w:pPr>
          </w:p>
          <w:p>
            <w:pPr>
              <w:spacing w:line="360" w:lineRule="auto"/>
              <w:jc w:val="center"/>
              <w:rPr>
                <w:rFonts w:hint="eastAsia" w:hAnsi="宋体" w:cs="宋体"/>
                <w:color w:val="auto"/>
                <w:sz w:val="21"/>
                <w:szCs w:val="21"/>
              </w:rPr>
            </w:pPr>
          </w:p>
          <w:p>
            <w:pPr>
              <w:spacing w:line="360" w:lineRule="auto"/>
              <w:jc w:val="center"/>
              <w:rPr>
                <w:rFonts w:hint="eastAsia" w:hAnsi="宋体" w:cs="宋体"/>
                <w:color w:val="auto"/>
                <w:sz w:val="21"/>
                <w:szCs w:val="21"/>
              </w:rPr>
            </w:pPr>
            <w:r>
              <w:rPr>
                <w:rFonts w:hint="eastAsia" w:hAnsi="宋体" w:cs="宋体"/>
                <w:color w:val="auto"/>
                <w:sz w:val="21"/>
                <w:szCs w:val="21"/>
              </w:rPr>
              <w:t>“带▲号技术参数”需提供产品检验报告或厂家技术白皮书或产品照片证明材料证实，无证实材料的作负偏离处理。</w:t>
            </w:r>
          </w:p>
        </w:tc>
      </w:tr>
    </w:tbl>
    <w:p>
      <w:pPr>
        <w:pStyle w:val="8"/>
        <w:rPr>
          <w:rFonts w:hint="eastAsia" w:hAnsi="宋体"/>
          <w:b/>
          <w:color w:val="auto"/>
          <w:szCs w:val="21"/>
        </w:rPr>
      </w:pPr>
    </w:p>
    <w:p>
      <w:pPr>
        <w:pStyle w:val="8"/>
        <w:rPr>
          <w:rFonts w:hint="eastAsia" w:hAnsi="宋体"/>
          <w:b/>
          <w:color w:val="auto"/>
          <w:szCs w:val="21"/>
        </w:rPr>
      </w:pPr>
    </w:p>
    <w:p>
      <w:pPr>
        <w:spacing w:line="360" w:lineRule="auto"/>
        <w:rPr>
          <w:rFonts w:hint="eastAsia" w:hAnsi="宋体"/>
          <w:color w:val="auto"/>
          <w:szCs w:val="21"/>
        </w:rPr>
      </w:pPr>
      <w:r>
        <w:rPr>
          <w:rFonts w:hint="eastAsia" w:hAnsi="宋体"/>
          <w:b/>
          <w:color w:val="auto"/>
          <w:sz w:val="24"/>
          <w:szCs w:val="24"/>
        </w:rPr>
        <w:t>（五）第五包：医用电子皮肤镜</w:t>
      </w:r>
    </w:p>
    <w:p>
      <w:pPr>
        <w:spacing w:line="360" w:lineRule="auto"/>
        <w:ind w:firstLine="480" w:firstLineChars="200"/>
        <w:rPr>
          <w:rFonts w:hint="eastAsia" w:hAnsi="宋体"/>
          <w:bCs/>
          <w:color w:val="auto"/>
          <w:sz w:val="24"/>
          <w:szCs w:val="24"/>
        </w:rPr>
      </w:pPr>
      <w:r>
        <w:rPr>
          <w:rFonts w:hint="eastAsia" w:hAnsi="宋体"/>
          <w:bCs/>
          <w:color w:val="auto"/>
          <w:sz w:val="24"/>
          <w:szCs w:val="24"/>
        </w:rPr>
        <w:t>1、项目概况：采购医用电子皮肤镜1台，用于我院皮肤科。</w:t>
      </w:r>
    </w:p>
    <w:p>
      <w:pPr>
        <w:spacing w:line="360" w:lineRule="auto"/>
        <w:ind w:firstLine="480" w:firstLineChars="200"/>
        <w:rPr>
          <w:rFonts w:hint="eastAsia" w:hAnsi="宋体"/>
          <w:bCs/>
          <w:color w:val="auto"/>
          <w:sz w:val="24"/>
          <w:szCs w:val="24"/>
        </w:rPr>
      </w:pPr>
      <w:r>
        <w:rPr>
          <w:rFonts w:hint="eastAsia" w:hAnsi="宋体"/>
          <w:bCs/>
          <w:color w:val="auto"/>
          <w:sz w:val="24"/>
          <w:szCs w:val="24"/>
        </w:rPr>
        <w:t>2、项目清单及要求</w:t>
      </w:r>
    </w:p>
    <w:tbl>
      <w:tblPr>
        <w:tblStyle w:val="6"/>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625"/>
        <w:gridCol w:w="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840"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名称</w:t>
            </w:r>
          </w:p>
        </w:tc>
        <w:tc>
          <w:tcPr>
            <w:tcW w:w="562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技术参数</w:t>
            </w:r>
          </w:p>
        </w:tc>
        <w:tc>
          <w:tcPr>
            <w:tcW w:w="67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数量</w:t>
            </w:r>
          </w:p>
        </w:tc>
        <w:tc>
          <w:tcPr>
            <w:tcW w:w="1365" w:type="dxa"/>
            <w:noWrap w:val="0"/>
            <w:vAlign w:val="center"/>
          </w:tcPr>
          <w:p>
            <w:pPr>
              <w:spacing w:line="360" w:lineRule="auto"/>
              <w:jc w:val="center"/>
              <w:rPr>
                <w:rFonts w:hint="eastAsia" w:hAnsi="宋体" w:cs="宋体"/>
                <w:b/>
                <w:bCs/>
                <w:color w:val="auto"/>
                <w:sz w:val="21"/>
                <w:szCs w:val="21"/>
              </w:rPr>
            </w:pPr>
            <w:r>
              <w:rPr>
                <w:rFonts w:hint="eastAsia" w:hAnsi="宋体" w:cs="宋体"/>
                <w:b/>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noWrap w:val="0"/>
            <w:vAlign w:val="center"/>
          </w:tcPr>
          <w:p>
            <w:pPr>
              <w:spacing w:line="360" w:lineRule="auto"/>
              <w:rPr>
                <w:rFonts w:hint="eastAsia" w:hAnsi="宋体" w:cs="宋体"/>
                <w:color w:val="auto"/>
                <w:szCs w:val="21"/>
              </w:rPr>
            </w:pPr>
          </w:p>
          <w:p>
            <w:pPr>
              <w:spacing w:line="360" w:lineRule="auto"/>
              <w:rPr>
                <w:rFonts w:hint="eastAsia" w:hAnsi="宋体" w:cs="宋体"/>
                <w:color w:val="auto"/>
                <w:szCs w:val="21"/>
              </w:rPr>
            </w:pPr>
          </w:p>
          <w:p>
            <w:pPr>
              <w:spacing w:line="360" w:lineRule="auto"/>
              <w:rPr>
                <w:rFonts w:hint="eastAsia" w:hAnsi="宋体" w:cs="宋体"/>
                <w:color w:val="auto"/>
                <w:szCs w:val="21"/>
              </w:rPr>
            </w:pPr>
          </w:p>
          <w:p>
            <w:pPr>
              <w:spacing w:line="360" w:lineRule="auto"/>
              <w:jc w:val="center"/>
              <w:rPr>
                <w:rFonts w:hint="eastAsia" w:hAnsi="宋体"/>
                <w:color w:val="auto"/>
                <w:sz w:val="21"/>
                <w:szCs w:val="21"/>
              </w:rPr>
            </w:pPr>
          </w:p>
          <w:p>
            <w:pPr>
              <w:spacing w:line="360" w:lineRule="auto"/>
              <w:jc w:val="center"/>
              <w:rPr>
                <w:rFonts w:hint="eastAsia" w:hAnsi="宋体" w:cs="宋体"/>
                <w:color w:val="auto"/>
                <w:szCs w:val="21"/>
              </w:rPr>
            </w:pPr>
            <w:r>
              <w:rPr>
                <w:rFonts w:hint="eastAsia" w:hAnsi="宋体"/>
                <w:color w:val="auto"/>
                <w:sz w:val="21"/>
                <w:szCs w:val="21"/>
              </w:rPr>
              <w:t>医用电子皮肤镜</w:t>
            </w:r>
          </w:p>
        </w:tc>
        <w:tc>
          <w:tcPr>
            <w:tcW w:w="5625" w:type="dxa"/>
            <w:noWrap w:val="0"/>
            <w:vAlign w:val="center"/>
          </w:tcPr>
          <w:p>
            <w:pPr>
              <w:pStyle w:val="8"/>
              <w:spacing w:line="360" w:lineRule="auto"/>
              <w:rPr>
                <w:rFonts w:hint="eastAsia" w:hAnsi="宋体"/>
                <w:b/>
                <w:bCs/>
                <w:color w:val="auto"/>
                <w:sz w:val="21"/>
                <w:szCs w:val="21"/>
              </w:rPr>
            </w:pPr>
            <w:r>
              <w:rPr>
                <w:rFonts w:hint="eastAsia" w:hAnsi="宋体"/>
                <w:b/>
                <w:bCs/>
                <w:color w:val="auto"/>
                <w:sz w:val="21"/>
                <w:szCs w:val="21"/>
              </w:rPr>
              <w:t>一、电子皮肤镜</w:t>
            </w:r>
          </w:p>
          <w:p>
            <w:pPr>
              <w:pStyle w:val="8"/>
              <w:spacing w:line="360" w:lineRule="auto"/>
              <w:rPr>
                <w:rFonts w:hint="eastAsia" w:hAnsi="宋体"/>
                <w:color w:val="auto"/>
                <w:sz w:val="21"/>
                <w:szCs w:val="21"/>
              </w:rPr>
            </w:pPr>
            <w:r>
              <w:rPr>
                <w:rFonts w:hint="eastAsia" w:hAnsi="宋体"/>
                <w:color w:val="auto"/>
                <w:sz w:val="21"/>
                <w:szCs w:val="21"/>
              </w:rPr>
              <w:t>▲1、可便携使用，带单独显示屏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2、皮肤镜图像采集方法：非偏振光法、偏振光法和浸润法，三种方法一体式镜头采集</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3、图像传感器：1/3inch type 彩色CMOS  </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4、像素：≥200万，自动曝光</w:t>
            </w:r>
          </w:p>
          <w:p>
            <w:pPr>
              <w:pStyle w:val="8"/>
              <w:spacing w:line="360" w:lineRule="auto"/>
              <w:rPr>
                <w:rFonts w:hint="eastAsia" w:hAnsi="宋体"/>
                <w:color w:val="auto"/>
                <w:sz w:val="21"/>
                <w:szCs w:val="21"/>
              </w:rPr>
            </w:pPr>
            <w:r>
              <w:rPr>
                <w:rFonts w:hint="eastAsia" w:hAnsi="宋体"/>
                <w:color w:val="auto"/>
                <w:sz w:val="21"/>
                <w:szCs w:val="21"/>
              </w:rPr>
              <w:t>▲5、分辨率：≥1920*1080</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6、像素缺陷：≤2个，且中央图像区25%面积的像素缺陷≤0个</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7、成像均匀度：≥75%，图像中心偏差：≤5mm，图像色差≤35</w:t>
            </w:r>
          </w:p>
          <w:p>
            <w:pPr>
              <w:pStyle w:val="8"/>
              <w:spacing w:line="360" w:lineRule="auto"/>
              <w:rPr>
                <w:rFonts w:hint="eastAsia" w:hAnsi="宋体"/>
                <w:color w:val="auto"/>
                <w:sz w:val="21"/>
                <w:szCs w:val="21"/>
              </w:rPr>
            </w:pPr>
            <w:r>
              <w:rPr>
                <w:rFonts w:hint="eastAsia" w:hAnsi="宋体"/>
                <w:color w:val="auto"/>
                <w:sz w:val="21"/>
                <w:szCs w:val="21"/>
              </w:rPr>
              <w:t>▲8、显示屏：≥3.5 inch TFT LCD</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9、电子皮肤镜内部存储容量：≥32GB</w:t>
            </w:r>
          </w:p>
          <w:p>
            <w:pPr>
              <w:pStyle w:val="8"/>
              <w:spacing w:line="360" w:lineRule="auto"/>
              <w:rPr>
                <w:rFonts w:hint="eastAsia" w:hAnsi="宋体"/>
                <w:color w:val="auto"/>
                <w:sz w:val="21"/>
                <w:szCs w:val="21"/>
              </w:rPr>
            </w:pPr>
            <w:r>
              <w:rPr>
                <w:rFonts w:hint="eastAsia" w:hAnsi="宋体"/>
                <w:color w:val="auto"/>
                <w:sz w:val="21"/>
                <w:szCs w:val="21"/>
              </w:rPr>
              <w:t>▲10、视频输出接口：HDMI</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11、电源：内部锂电池</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12、功能按键：影像冻结、拍照；图片回看、删除；左右方向键</w:t>
            </w:r>
          </w:p>
          <w:p>
            <w:pPr>
              <w:pStyle w:val="8"/>
              <w:spacing w:line="360" w:lineRule="auto"/>
              <w:rPr>
                <w:rFonts w:hint="eastAsia" w:hAnsi="宋体"/>
                <w:b/>
                <w:bCs/>
                <w:color w:val="auto"/>
                <w:sz w:val="21"/>
                <w:szCs w:val="21"/>
              </w:rPr>
            </w:pPr>
            <w:r>
              <w:rPr>
                <w:rFonts w:hint="eastAsia" w:hAnsi="宋体"/>
                <w:b/>
                <w:bCs/>
                <w:color w:val="auto"/>
                <w:sz w:val="21"/>
                <w:szCs w:val="21"/>
              </w:rPr>
              <w:t>二、镜头</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1、内置LED光源</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2、光源波长：380nm＜λ＜760nm</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3、微观30倍镜头，自然光模式，支持偏振和浸润</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4、微观50倍镜头，自然光模式，支持偏振和浸润</w:t>
            </w:r>
            <w:r>
              <w:rPr>
                <w:rFonts w:hint="eastAsia" w:hAnsi="宋体"/>
                <w:color w:val="auto"/>
                <w:sz w:val="21"/>
                <w:szCs w:val="21"/>
              </w:rPr>
              <w:tab/>
            </w:r>
          </w:p>
          <w:p>
            <w:pPr>
              <w:pStyle w:val="8"/>
              <w:spacing w:line="360" w:lineRule="auto"/>
              <w:rPr>
                <w:rFonts w:hint="eastAsia" w:hAnsi="宋体"/>
                <w:color w:val="auto"/>
                <w:sz w:val="21"/>
                <w:szCs w:val="21"/>
              </w:rPr>
            </w:pPr>
            <w:r>
              <w:rPr>
                <w:rFonts w:hint="eastAsia" w:hAnsi="宋体"/>
                <w:color w:val="auto"/>
                <w:sz w:val="21"/>
                <w:szCs w:val="21"/>
              </w:rPr>
              <w:t>▲5、50-200倍可变焦镜头</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6、镜头分辨率：≥50线对/mm</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7、倍率误差：≤±5% ，图像畸变率≤±5%</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8、镜头通光口径：20X时≥10mm</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9、成像视野范围：50倍：8.6×6.5，±1mm；30倍：14.4×10.8，±1mm；50-200倍：1.6mm*1.2mm----7.5mm*5.6mm，±1mm       </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10、镜头隔离片：（防交叉感染）偏振/浸润 浸润隔离片透光率≥85%</w:t>
            </w:r>
          </w:p>
          <w:p>
            <w:pPr>
              <w:pStyle w:val="8"/>
              <w:spacing w:line="360" w:lineRule="auto"/>
              <w:rPr>
                <w:rFonts w:hint="eastAsia" w:hAnsi="宋体"/>
                <w:b/>
                <w:bCs/>
                <w:color w:val="auto"/>
                <w:sz w:val="21"/>
                <w:szCs w:val="21"/>
              </w:rPr>
            </w:pPr>
            <w:r>
              <w:rPr>
                <w:rFonts w:hint="eastAsia" w:hAnsi="宋体"/>
                <w:b/>
                <w:bCs/>
                <w:color w:val="auto"/>
                <w:sz w:val="21"/>
                <w:szCs w:val="21"/>
              </w:rPr>
              <w:t>三、电脑主机、显示器</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1、主机CPU: intel I5；内存：≥8G；硬盘：≥1T；独立显卡；DVD刻录光驱</w:t>
            </w:r>
            <w:r>
              <w:rPr>
                <w:rFonts w:hint="eastAsia" w:hAnsi="宋体"/>
                <w:color w:val="auto"/>
                <w:sz w:val="21"/>
                <w:szCs w:val="21"/>
              </w:rPr>
              <w:br w:type="textWrapping"/>
            </w:r>
            <w:r>
              <w:rPr>
                <w:rFonts w:hint="eastAsia" w:hAnsi="宋体"/>
                <w:color w:val="auto"/>
                <w:sz w:val="21"/>
                <w:szCs w:val="21"/>
              </w:rPr>
              <w:t xml:space="preserve">  2、显示器：≥23.8英寸,分辨率≥1920x1080，防眩光，LED背光显示器</w:t>
            </w:r>
          </w:p>
          <w:p>
            <w:pPr>
              <w:pStyle w:val="8"/>
              <w:spacing w:line="360" w:lineRule="auto"/>
              <w:rPr>
                <w:rFonts w:hint="eastAsia" w:hAnsi="宋体"/>
                <w:b/>
                <w:bCs/>
                <w:color w:val="auto"/>
                <w:sz w:val="21"/>
                <w:szCs w:val="21"/>
              </w:rPr>
            </w:pPr>
            <w:r>
              <w:rPr>
                <w:rFonts w:hint="eastAsia" w:hAnsi="宋体"/>
                <w:b/>
                <w:bCs/>
                <w:color w:val="auto"/>
                <w:sz w:val="21"/>
                <w:szCs w:val="21"/>
              </w:rPr>
              <w:t>四、数码相机</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1、有效像素：≥2400万，4D对焦，分辨率≥1920x1080</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2、传感器类型：CMOS，尺寸：APS画幅</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3、液晶屏尺寸：≥3.0英寸，像素：≥92万，旋转屏，触摸屏，电子取景器</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4、接口：支持 Wifi链接、NFC、支持HDMI、USB接口</w:t>
            </w:r>
          </w:p>
          <w:p>
            <w:pPr>
              <w:pStyle w:val="8"/>
              <w:spacing w:line="360" w:lineRule="auto"/>
              <w:rPr>
                <w:rFonts w:hint="eastAsia" w:hAnsi="宋体"/>
                <w:b/>
                <w:bCs/>
                <w:color w:val="auto"/>
                <w:sz w:val="21"/>
                <w:szCs w:val="21"/>
              </w:rPr>
            </w:pPr>
            <w:r>
              <w:rPr>
                <w:rFonts w:hint="eastAsia" w:hAnsi="宋体"/>
                <w:b/>
                <w:bCs/>
                <w:color w:val="auto"/>
                <w:sz w:val="21"/>
                <w:szCs w:val="21"/>
              </w:rPr>
              <w:t>五、医用电子皮肤镜医学图像处理软件</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1、数据库管理：支持数据库信息管理，并带常见皮肤病及皮肤病肿瘤图库，系统可更新升级</w:t>
            </w:r>
          </w:p>
          <w:p>
            <w:pPr>
              <w:pStyle w:val="8"/>
              <w:spacing w:line="360" w:lineRule="auto"/>
              <w:rPr>
                <w:rFonts w:hint="eastAsia" w:hAnsi="宋体"/>
                <w:color w:val="auto"/>
                <w:sz w:val="21"/>
                <w:szCs w:val="21"/>
              </w:rPr>
            </w:pPr>
            <w:r>
              <w:rPr>
                <w:rFonts w:hint="eastAsia" w:hAnsi="宋体"/>
                <w:color w:val="auto"/>
                <w:sz w:val="21"/>
                <w:szCs w:val="21"/>
              </w:rPr>
              <w:t>▲2、实时高清图像采集：支持4通道高清图像实时采集技术，最大视频输入：1920x1080p，支持切换采集微观和宏观图像</w:t>
            </w:r>
          </w:p>
          <w:p>
            <w:pPr>
              <w:pStyle w:val="8"/>
              <w:numPr>
                <w:ilvl w:val="0"/>
                <w:numId w:val="2"/>
              </w:numPr>
              <w:spacing w:line="360" w:lineRule="auto"/>
              <w:ind w:firstLine="210" w:firstLineChars="100"/>
              <w:rPr>
                <w:rFonts w:hint="eastAsia" w:hAnsi="宋体"/>
                <w:color w:val="auto"/>
                <w:sz w:val="21"/>
                <w:szCs w:val="21"/>
              </w:rPr>
            </w:pPr>
            <w:r>
              <w:rPr>
                <w:rFonts w:hint="eastAsia" w:hAnsi="宋体"/>
                <w:color w:val="auto"/>
                <w:sz w:val="21"/>
                <w:szCs w:val="21"/>
              </w:rPr>
              <w:t>图片浏览与标识：</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3.1、提供红、黄、绿灯提示模式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3.2、图像可导出</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3.3、根据图像数量多少自动滚动图像栏以显示其新拍图像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3.4、支持标识图片，对正在展示的图片进行标识，并保存至数据库</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4、图片处理与分析：</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4.1、系统内置“ABCD法”、“三分法”、“七分法” “Menzies评分法”“ABC法”、梅式法、“模式分析法”分析工具辅助操作者进行检查分析</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4.2、支持图像的几何变换，包括缩放、旋转、镜像、平移、定位、裁切等工作</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4.3、针对医用电子皮肤镜影像系统采集到的不同倍数、不同特征的皮肤影像，进行二维基础上的距离，面积测量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4.4、支持标记病灶的大小，空间方位等信息</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5、疾病诊断功能：具有临床诊断、病史、病理诊断、意见录入功能</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6、病历信息管理：可集中统一登记病人信息，可修改病人资料，可删除病人资料，可添加检查记录，可删除检查记录</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7、生成检查报告</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7.1、典型病历报告模板，并提供范句插入功能</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7.2、提供自动排版功能</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7.3、提供打印1-6幅图打印格式打印图像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7.4、图像保存格式： BMP，JPG，AVI，TIFF</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8、图像采集功能：可采集图像、编写报告、打印预览在同一界面内完成，采用按钮式直观窗口模式</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9、病历回访：可展示该次检查病人的所有历史检查记录，可以实现复查病历的图像同屏对照</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10、信息查询：能按检查号、病人号、姓名等单个项目或组合在一起进行查询</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11、数据字典维护：可以对诊断术语进行快速维护修改</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12、数据备份与导出：可一键备份以及还原检查信息数据库</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13、医院院标修改：支持医院院标修改，报告显示，打印</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14、数据刻录：支持光盘刻录以及离线浏览病例</w:t>
            </w:r>
          </w:p>
          <w:p>
            <w:pPr>
              <w:pStyle w:val="8"/>
              <w:spacing w:line="360" w:lineRule="auto"/>
              <w:rPr>
                <w:rFonts w:hint="eastAsia" w:hAnsi="宋体"/>
                <w:b/>
                <w:bCs/>
                <w:color w:val="auto"/>
                <w:sz w:val="21"/>
                <w:szCs w:val="21"/>
              </w:rPr>
            </w:pPr>
            <w:r>
              <w:rPr>
                <w:rFonts w:hint="eastAsia" w:hAnsi="宋体"/>
                <w:color w:val="auto"/>
                <w:sz w:val="21"/>
                <w:szCs w:val="21"/>
              </w:rPr>
              <w:t>▲15、软件：软件免费升级</w:t>
            </w:r>
          </w:p>
          <w:p>
            <w:pPr>
              <w:pStyle w:val="8"/>
              <w:spacing w:line="360" w:lineRule="auto"/>
              <w:rPr>
                <w:rFonts w:hint="eastAsia" w:hAnsi="宋体"/>
                <w:b/>
                <w:bCs/>
                <w:color w:val="auto"/>
                <w:sz w:val="21"/>
                <w:szCs w:val="21"/>
              </w:rPr>
            </w:pPr>
            <w:r>
              <w:rPr>
                <w:rFonts w:hint="eastAsia" w:hAnsi="宋体"/>
                <w:b/>
                <w:bCs/>
                <w:color w:val="auto"/>
                <w:sz w:val="21"/>
                <w:szCs w:val="21"/>
              </w:rPr>
              <w:t>六、数据采集卡</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 1、高清数据采集卡</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 2、主机接口：USB3.0</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 3、视频输入接口：1× HDMI</w:t>
            </w:r>
          </w:p>
          <w:p>
            <w:pPr>
              <w:pStyle w:val="8"/>
              <w:spacing w:line="360" w:lineRule="auto"/>
              <w:ind w:firstLine="210" w:firstLineChars="100"/>
              <w:rPr>
                <w:rFonts w:hint="eastAsia" w:hAnsi="宋体"/>
                <w:color w:val="auto"/>
                <w:sz w:val="21"/>
                <w:szCs w:val="21"/>
              </w:rPr>
            </w:pPr>
            <w:r>
              <w:rPr>
                <w:rFonts w:hint="eastAsia" w:hAnsi="宋体"/>
                <w:color w:val="auto"/>
                <w:sz w:val="21"/>
                <w:szCs w:val="21"/>
              </w:rPr>
              <w:t xml:space="preserve"> 4、最大视频输入：1920x1080p  </w:t>
            </w:r>
          </w:p>
          <w:p>
            <w:pPr>
              <w:pStyle w:val="8"/>
              <w:spacing w:line="360" w:lineRule="auto"/>
              <w:rPr>
                <w:rFonts w:hint="eastAsia" w:hAnsi="宋体"/>
                <w:color w:val="auto"/>
                <w:sz w:val="21"/>
                <w:szCs w:val="21"/>
              </w:rPr>
            </w:pPr>
            <w:r>
              <w:rPr>
                <w:rFonts w:hint="eastAsia" w:hAnsi="宋体"/>
                <w:b/>
                <w:bCs/>
                <w:color w:val="auto"/>
                <w:sz w:val="21"/>
                <w:szCs w:val="21"/>
              </w:rPr>
              <w:t>七、台车：</w:t>
            </w:r>
            <w:r>
              <w:rPr>
                <w:rFonts w:hint="eastAsia" w:hAnsi="宋体"/>
                <w:color w:val="auto"/>
                <w:sz w:val="21"/>
                <w:szCs w:val="21"/>
              </w:rPr>
              <w:t>配置医用台车</w:t>
            </w:r>
          </w:p>
          <w:p>
            <w:pPr>
              <w:pStyle w:val="8"/>
              <w:spacing w:line="360" w:lineRule="auto"/>
              <w:rPr>
                <w:rFonts w:hint="eastAsia" w:hAnsi="宋体"/>
                <w:color w:val="auto"/>
                <w:sz w:val="21"/>
                <w:szCs w:val="21"/>
              </w:rPr>
            </w:pPr>
            <w:r>
              <w:rPr>
                <w:rFonts w:hint="eastAsia" w:hAnsi="宋体"/>
                <w:b/>
                <w:bCs/>
                <w:color w:val="auto"/>
                <w:sz w:val="21"/>
                <w:szCs w:val="21"/>
              </w:rPr>
              <w:t>八、打印机：</w:t>
            </w:r>
            <w:r>
              <w:rPr>
                <w:rFonts w:hint="eastAsia" w:hAnsi="宋体"/>
                <w:color w:val="auto"/>
                <w:sz w:val="21"/>
                <w:szCs w:val="21"/>
              </w:rPr>
              <w:t>彩色打印机</w:t>
            </w:r>
          </w:p>
          <w:p>
            <w:pPr>
              <w:pStyle w:val="8"/>
              <w:spacing w:line="360" w:lineRule="auto"/>
              <w:rPr>
                <w:rFonts w:hint="eastAsia" w:hAnsi="宋体"/>
                <w:color w:val="auto"/>
                <w:szCs w:val="21"/>
              </w:rPr>
            </w:pPr>
            <w:r>
              <w:rPr>
                <w:rFonts w:hint="eastAsia" w:hAnsi="宋体"/>
                <w:b/>
                <w:bCs/>
                <w:color w:val="auto"/>
                <w:sz w:val="21"/>
                <w:szCs w:val="21"/>
              </w:rPr>
              <w:t>九、脚踏开关：</w:t>
            </w:r>
            <w:r>
              <w:rPr>
                <w:rFonts w:hint="eastAsia" w:hAnsi="宋体"/>
                <w:color w:val="auto"/>
                <w:sz w:val="21"/>
                <w:szCs w:val="21"/>
              </w:rPr>
              <w:t>COM口脚踏开关</w:t>
            </w:r>
          </w:p>
        </w:tc>
        <w:tc>
          <w:tcPr>
            <w:tcW w:w="675" w:type="dxa"/>
            <w:noWrap w:val="0"/>
            <w:vAlign w:val="center"/>
          </w:tcPr>
          <w:p>
            <w:pPr>
              <w:pStyle w:val="8"/>
              <w:spacing w:line="360" w:lineRule="auto"/>
              <w:rPr>
                <w:rFonts w:hint="eastAsia" w:hAnsi="宋体"/>
                <w:color w:val="auto"/>
                <w:sz w:val="21"/>
                <w:szCs w:val="21"/>
              </w:rPr>
            </w:pPr>
            <w:r>
              <w:rPr>
                <w:rFonts w:hint="eastAsia" w:hAnsi="宋体"/>
                <w:color w:val="auto"/>
                <w:sz w:val="21"/>
                <w:szCs w:val="21"/>
              </w:rPr>
              <w:t>1台</w:t>
            </w:r>
          </w:p>
        </w:tc>
        <w:tc>
          <w:tcPr>
            <w:tcW w:w="1365" w:type="dxa"/>
            <w:noWrap w:val="0"/>
            <w:vAlign w:val="center"/>
          </w:tcPr>
          <w:p>
            <w:pPr>
              <w:pStyle w:val="8"/>
              <w:spacing w:line="360" w:lineRule="auto"/>
              <w:rPr>
                <w:rFonts w:hint="eastAsia" w:hAnsi="宋体"/>
                <w:color w:val="auto"/>
                <w:sz w:val="21"/>
                <w:szCs w:val="21"/>
              </w:rPr>
            </w:pPr>
          </w:p>
          <w:p>
            <w:pPr>
              <w:pStyle w:val="8"/>
              <w:spacing w:line="360" w:lineRule="auto"/>
              <w:rPr>
                <w:rFonts w:hint="eastAsia" w:hAnsi="宋体"/>
                <w:color w:val="auto"/>
                <w:sz w:val="21"/>
                <w:szCs w:val="21"/>
              </w:rPr>
            </w:pPr>
          </w:p>
          <w:p>
            <w:pPr>
              <w:pStyle w:val="8"/>
              <w:spacing w:line="360" w:lineRule="auto"/>
              <w:rPr>
                <w:rFonts w:hint="eastAsia" w:hAnsi="宋体"/>
                <w:color w:val="auto"/>
                <w:sz w:val="21"/>
                <w:szCs w:val="21"/>
              </w:rPr>
            </w:pPr>
            <w:r>
              <w:rPr>
                <w:rFonts w:hint="eastAsia" w:hAnsi="宋体"/>
                <w:color w:val="auto"/>
                <w:sz w:val="21"/>
                <w:szCs w:val="21"/>
              </w:rPr>
              <w:t>“带▲号技术参数”需提供产品检验报告或厂家技术白皮书或产品照片证明材料证实，无证实材料的作负偏离处理。</w:t>
            </w:r>
          </w:p>
        </w:tc>
      </w:tr>
    </w:tbl>
    <w:p>
      <w:pPr>
        <w:pStyle w:val="8"/>
        <w:rPr>
          <w:rFonts w:hint="eastAsia"/>
          <w:color w:val="auto"/>
        </w:rPr>
      </w:pPr>
    </w:p>
    <w:p>
      <w:pPr>
        <w:pStyle w:val="8"/>
        <w:rPr>
          <w:rFonts w:hint="eastAsia" w:hAnsi="宋体"/>
          <w:b/>
          <w:color w:val="auto"/>
          <w:szCs w:val="21"/>
        </w:rPr>
      </w:pPr>
    </w:p>
    <w:p>
      <w:pPr>
        <w:adjustRightInd w:val="0"/>
        <w:snapToGrid w:val="0"/>
        <w:spacing w:before="156" w:beforeLines="50" w:line="360" w:lineRule="auto"/>
        <w:ind w:firstLine="562" w:firstLineChars="200"/>
        <w:rPr>
          <w:rFonts w:hint="eastAsia" w:hAnsi="宋体"/>
          <w:b/>
          <w:bCs/>
          <w:color w:val="auto"/>
          <w:sz w:val="28"/>
          <w:szCs w:val="28"/>
        </w:rPr>
      </w:pPr>
      <w:r>
        <w:rPr>
          <w:rFonts w:hint="eastAsia" w:hAnsi="宋体"/>
          <w:b/>
          <w:bCs/>
          <w:color w:val="auto"/>
          <w:sz w:val="28"/>
          <w:szCs w:val="28"/>
        </w:rPr>
        <w:t>★三、商务要求：</w:t>
      </w:r>
    </w:p>
    <w:p>
      <w:pPr>
        <w:adjustRightInd w:val="0"/>
        <w:snapToGrid w:val="0"/>
        <w:spacing w:before="156" w:beforeLines="50" w:line="360" w:lineRule="auto"/>
        <w:ind w:firstLine="482" w:firstLineChars="200"/>
        <w:rPr>
          <w:rFonts w:hint="eastAsia" w:hAnsi="宋体" w:cs="宋体"/>
          <w:b/>
          <w:color w:val="auto"/>
          <w:sz w:val="24"/>
          <w:szCs w:val="24"/>
        </w:rPr>
      </w:pPr>
      <w:r>
        <w:rPr>
          <w:rFonts w:hint="eastAsia" w:hAnsi="宋体" w:cs="宋体"/>
          <w:b/>
          <w:color w:val="auto"/>
          <w:sz w:val="24"/>
          <w:szCs w:val="24"/>
        </w:rPr>
        <w:t>第一包：双通道静脉注射泵</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1.项目实施地点、履行期限及方式：成都市青白江区人民医院；合同签订后30天内安装到位。</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2.付款方式和条件：货到安装验收合格后付合同金额的50%，6个月以后付合同金额的40%，质保期满后,无质量问题或质量问题已处理完毕的，付清余款10%。</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3.售后服务要求：</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3.1质保期 1 年；</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3.2若设备出现故障，售后服务人员须在2个小时内响应，维修人员24小时到现场维修；</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3.3配件更换最长不超过72小时；</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3.4提供操作地或培训基地的免费培训；</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3.5有维修中心，工程师不少于2名，三个工作日解决不了维修问题即提供备用机；</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3.6.培训：负责使用培训，提供机器操作流程图，至少培训一人至熟练掌握。</w:t>
      </w:r>
    </w:p>
    <w:p>
      <w:pPr>
        <w:pStyle w:val="8"/>
        <w:rPr>
          <w:rFonts w:hint="eastAsia" w:hAnsi="宋体"/>
          <w:b/>
          <w:bCs/>
          <w:color w:val="auto"/>
        </w:rPr>
      </w:pPr>
    </w:p>
    <w:p>
      <w:pPr>
        <w:adjustRightInd w:val="0"/>
        <w:snapToGrid w:val="0"/>
        <w:spacing w:before="156" w:beforeLines="50" w:line="360" w:lineRule="auto"/>
        <w:ind w:firstLine="482" w:firstLineChars="200"/>
        <w:rPr>
          <w:rFonts w:hint="eastAsia" w:hAnsi="宋体"/>
          <w:b/>
          <w:bCs/>
          <w:color w:val="auto"/>
          <w:sz w:val="24"/>
        </w:rPr>
      </w:pPr>
      <w:r>
        <w:rPr>
          <w:rFonts w:hint="eastAsia" w:hAnsi="宋体"/>
          <w:b/>
          <w:bCs/>
          <w:color w:val="auto"/>
          <w:sz w:val="24"/>
        </w:rPr>
        <w:t xml:space="preserve">第二包：麻醉监护仪     </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1.项目实施地点、履行期限及方式：成都市青白江区人民医院；合同签订后30天内安装到位。</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2.付款方式和条件：货到安装验收合格后付合同金额的50%，6个月以后付合同金额的40%，质保期满后,无质量问题或质量问题已处理完毕的，付清余款10%。</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3.售后服务要求：</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3.1质保期 1 年；</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3.2若设备出现故障，售后服务人员须在2个小时内响应，维修人员24小时到现场维修；</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3.3配件更换最长不超过72小时；</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3.4提供操作地或培训基地的免费培训；</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3.5有维修中心，工程师不少于2名，三个工作日解决不了维修问题即提供备用机；</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3.6.培训：负责使用培训，提供机器操作流程图，至少培训一人至熟练掌握。</w:t>
      </w:r>
    </w:p>
    <w:p>
      <w:pPr>
        <w:adjustRightInd w:val="0"/>
        <w:snapToGrid w:val="0"/>
        <w:spacing w:before="156" w:beforeLines="50" w:line="360" w:lineRule="auto"/>
        <w:ind w:firstLine="482" w:firstLineChars="200"/>
        <w:rPr>
          <w:rFonts w:hint="eastAsia" w:hAnsi="宋体"/>
          <w:b/>
          <w:bCs/>
          <w:color w:val="auto"/>
          <w:sz w:val="24"/>
        </w:rPr>
      </w:pPr>
      <w:r>
        <w:rPr>
          <w:rFonts w:hint="eastAsia" w:hAnsi="宋体"/>
          <w:b/>
          <w:bCs/>
          <w:color w:val="auto"/>
          <w:sz w:val="24"/>
        </w:rPr>
        <w:t xml:space="preserve">第三包：石蜡切片机     </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1.项目实施地点、履行期限及方式：成都市青白江区人民医院；合同签订后30天内安装到位。</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2.付款方式和条件：货到安装验收合格后付合同金额的50%，6个月以后付合同金额的40%，质保期满后,无质量问题或质量问题已处理完毕的，付清余款10%。</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3.售后服务要求：</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3.1质保期3年；</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3.2若设备出现故障，售后服务人员须在2个小时内响应，维修人员24小时到现场维修；</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3.3配件更换最长不超过72小时；</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3.4提供操作地或培训基地的免费培训；</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3.5有维修中心，工程师不少于2名，三个工作日解决不了维修问题即提供备用机；</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3.6.培训：负责使用培训，提供机器操作流程图，至少培训一人至熟练掌握。</w:t>
      </w:r>
    </w:p>
    <w:p>
      <w:pPr>
        <w:adjustRightInd w:val="0"/>
        <w:snapToGrid w:val="0"/>
        <w:spacing w:before="156" w:beforeLines="50" w:line="360" w:lineRule="auto"/>
        <w:ind w:firstLine="482" w:firstLineChars="200"/>
        <w:rPr>
          <w:rFonts w:hint="eastAsia" w:hAnsi="宋体"/>
          <w:b/>
          <w:bCs/>
          <w:color w:val="auto"/>
          <w:sz w:val="24"/>
        </w:rPr>
      </w:pPr>
      <w:r>
        <w:rPr>
          <w:rFonts w:hint="eastAsia" w:hAnsi="宋体"/>
          <w:b/>
          <w:bCs/>
          <w:color w:val="auto"/>
          <w:sz w:val="24"/>
        </w:rPr>
        <w:t xml:space="preserve">第四包：全自动软式内镜清洗消毒器     </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1.项目实施地点、履行期限及方式：成都市青白江区人民医院；合同签订后30天内安装到位。</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2.付款方式和条件：货到安装验收合格后付合同金额的50%，6个月以后付合同金额的40%，质保期满后,无质量问题或质量问题已处理完毕的，付清余款10%。</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3.售后服务要求：</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3.1质保期 3 年；</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3.2若设备出现故障，售后服务人员须在2个小时内响应，维修人员24小时到现场维修；</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3.3配件更换最长不超过72小时；</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3.4提供操作地或培训基地的免费培训；</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3.5有维修中心，工程师不少于2名，三个工作日解决不了维修问题即提供备用机；</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3.6.培训：负责使用培训，提供机器操作流程图，至少培训一人至熟练掌握。</w:t>
      </w:r>
    </w:p>
    <w:p>
      <w:pPr>
        <w:adjustRightInd w:val="0"/>
        <w:snapToGrid w:val="0"/>
        <w:spacing w:before="156" w:beforeLines="50" w:line="360" w:lineRule="auto"/>
        <w:ind w:firstLine="482" w:firstLineChars="200"/>
        <w:rPr>
          <w:rFonts w:hint="eastAsia" w:hAnsi="宋体"/>
          <w:b/>
          <w:bCs/>
          <w:color w:val="auto"/>
          <w:sz w:val="24"/>
        </w:rPr>
      </w:pPr>
      <w:r>
        <w:rPr>
          <w:rFonts w:hint="eastAsia" w:hAnsi="宋体"/>
          <w:b/>
          <w:bCs/>
          <w:color w:val="auto"/>
          <w:sz w:val="24"/>
        </w:rPr>
        <w:t>第五包：医用电子皮肤镜</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1.项目实施地点、履行期限及方式：成都市青白江区人民医院；合同签订后30天内安装到位。</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2.付款方式和条件：货到安装验收合格后付合同金额的50%，6个月以后付合同金额的40%，质保期满后,无质量问题或质量问题已处理完毕的，付清余款10%。</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3.售后服务要求：</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3.1质保期</w:t>
      </w:r>
      <w:r>
        <w:rPr>
          <w:rFonts w:hint="eastAsia" w:hAnsi="宋体"/>
          <w:color w:val="auto"/>
          <w:sz w:val="24"/>
          <w:u w:val="single"/>
        </w:rPr>
        <w:t xml:space="preserve">  1  </w:t>
      </w:r>
      <w:r>
        <w:rPr>
          <w:rFonts w:hint="eastAsia" w:hAnsi="宋体"/>
          <w:color w:val="auto"/>
          <w:sz w:val="24"/>
        </w:rPr>
        <w:t>年；</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3.2若设备出现故障，售后服务人员须在2个小时内响应，维修人员24小时到现场维修；</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3.3配件更换最长不超过72小时；</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3.4提供操作地或培训基地的免费培训；</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3.5有维修中心，工程师不少于2名，三个工作日解决不了维修问题即提供备用机；</w:t>
      </w:r>
    </w:p>
    <w:p>
      <w:pPr>
        <w:adjustRightInd w:val="0"/>
        <w:snapToGrid w:val="0"/>
        <w:spacing w:before="156" w:beforeLines="50" w:line="360" w:lineRule="auto"/>
        <w:ind w:firstLine="480" w:firstLineChars="200"/>
        <w:rPr>
          <w:rFonts w:hint="eastAsia" w:hAnsi="宋体"/>
          <w:color w:val="auto"/>
          <w:sz w:val="24"/>
        </w:rPr>
      </w:pPr>
      <w:r>
        <w:rPr>
          <w:rFonts w:hint="eastAsia" w:hAnsi="宋体"/>
          <w:color w:val="auto"/>
          <w:sz w:val="24"/>
        </w:rPr>
        <w:t>3.6.培训：负责使用培训，提供机器操作流程图，至少培训一人至熟练掌握。</w:t>
      </w:r>
    </w:p>
    <w:p>
      <w:pPr>
        <w:adjustRightInd w:val="0"/>
        <w:snapToGrid w:val="0"/>
        <w:spacing w:before="156" w:beforeLines="50" w:line="360" w:lineRule="auto"/>
        <w:ind w:firstLine="480" w:firstLineChars="200"/>
        <w:rPr>
          <w:rFonts w:hint="eastAsia" w:hAnsi="宋体"/>
          <w:color w:val="auto"/>
          <w:sz w:val="24"/>
        </w:rPr>
      </w:pPr>
    </w:p>
    <w:p>
      <w:pPr>
        <w:adjustRightInd w:val="0"/>
        <w:snapToGrid w:val="0"/>
        <w:spacing w:before="156" w:beforeLines="50" w:line="360" w:lineRule="auto"/>
        <w:ind w:firstLine="562" w:firstLineChars="200"/>
        <w:rPr>
          <w:rFonts w:hint="eastAsia" w:hAnsi="宋体"/>
          <w:color w:val="auto"/>
          <w:sz w:val="24"/>
        </w:rPr>
      </w:pPr>
      <w:r>
        <w:rPr>
          <w:rFonts w:hint="eastAsia" w:hAnsi="宋体"/>
          <w:b/>
          <w:bCs/>
          <w:color w:val="auto"/>
          <w:sz w:val="28"/>
          <w:szCs w:val="28"/>
        </w:rPr>
        <w:t>四、实质性条款：</w:t>
      </w:r>
      <w:r>
        <w:rPr>
          <w:rFonts w:hint="eastAsia" w:hAnsi="宋体"/>
          <w:color w:val="auto"/>
          <w:sz w:val="24"/>
        </w:rPr>
        <w:t>★条款为实质性条款，不允许有负偏离，否则作无效投标处理。</w:t>
      </w:r>
    </w:p>
    <w:p>
      <w:pPr>
        <w:pStyle w:val="8"/>
        <w:rPr>
          <w:rFonts w:hint="eastAsia" w:hAnsi="宋体"/>
          <w:b/>
          <w:bCs/>
          <w:color w:val="auto"/>
        </w:rPr>
      </w:pPr>
    </w:p>
    <w:p>
      <w:pPr>
        <w:pStyle w:val="4"/>
        <w:spacing w:line="360" w:lineRule="auto"/>
        <w:ind w:firstLine="0" w:firstLineChars="0"/>
        <w:rPr>
          <w:color w:val="auto"/>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17715"/>
    <w:multiLevelType w:val="singleLevel"/>
    <w:tmpl w:val="A2717715"/>
    <w:lvl w:ilvl="0" w:tentative="0">
      <w:start w:val="13"/>
      <w:numFmt w:val="decimal"/>
      <w:suff w:val="nothing"/>
      <w:lvlText w:val="%1、"/>
      <w:lvlJc w:val="left"/>
    </w:lvl>
  </w:abstractNum>
  <w:abstractNum w:abstractNumId="1">
    <w:nsid w:val="133C1F0D"/>
    <w:multiLevelType w:val="singleLevel"/>
    <w:tmpl w:val="133C1F0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157A6"/>
    <w:rsid w:val="20515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szCs w:val="22"/>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华文中宋" w:eastAsia="华文中宋"/>
      <w:bCs/>
      <w:sz w:val="28"/>
    </w:rPr>
  </w:style>
  <w:style w:type="paragraph" w:styleId="4">
    <w:name w:val="Normal Indent"/>
    <w:basedOn w:val="1"/>
    <w:uiPriority w:val="0"/>
    <w:pPr>
      <w:ind w:firstLine="200" w:firstLineChars="200"/>
    </w:pPr>
  </w:style>
  <w:style w:type="paragraph" w:styleId="5">
    <w:name w:val="footer"/>
    <w:basedOn w:val="1"/>
    <w:uiPriority w:val="0"/>
    <w:pPr>
      <w:tabs>
        <w:tab w:val="center" w:pos="4153"/>
        <w:tab w:val="right" w:pos="8306"/>
      </w:tabs>
      <w:snapToGrid w:val="0"/>
      <w:jc w:val="left"/>
    </w:pPr>
    <w:rPr>
      <w:sz w:val="18"/>
      <w:szCs w:val="20"/>
    </w:rPr>
  </w:style>
  <w:style w:type="paragraph" w:customStyle="1" w:styleId="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2019-04-08T08:45:00Z</dcterms:created>
  <dc:creator>Administrator</dc:creator>
  <cp:lastModifiedBy>Administrator</cp:lastModifiedBy>
  <dcterms:modified xsi:type="dcterms:W3CDTF">2019-04-08T08:46:00Z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